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9D" w:rsidRPr="0090299D" w:rsidRDefault="0090299D" w:rsidP="0090299D">
      <w:pPr>
        <w:spacing w:line="360" w:lineRule="auto"/>
        <w:rPr>
          <w:rFonts w:ascii="微软雅黑" w:eastAsia="微软雅黑" w:hAnsi="微软雅黑" w:cs="楷体"/>
          <w:b/>
          <w:bCs/>
          <w:sz w:val="24"/>
        </w:rPr>
      </w:pPr>
      <w:r w:rsidRPr="0090299D">
        <w:rPr>
          <w:rFonts w:ascii="微软雅黑" w:eastAsia="微软雅黑" w:hAnsi="微软雅黑" w:cs="楷体" w:hint="eastAsia"/>
          <w:b/>
          <w:bCs/>
          <w:sz w:val="24"/>
        </w:rPr>
        <w:t>一、创业启程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1、课程简介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企业家讲授，教授点评，案例与理论结合，帮你打开通往创业的大门，让你掌握并学会运用机会识别</w:t>
      </w:r>
      <w:proofErr w:type="gramStart"/>
      <w:r w:rsidRPr="0090299D">
        <w:rPr>
          <w:rFonts w:ascii="微软雅黑" w:eastAsia="微软雅黑" w:hAnsi="微软雅黑" w:cs="楷体" w:hint="eastAsia"/>
          <w:color w:val="666666"/>
          <w:sz w:val="24"/>
        </w:rPr>
        <w:t>等创业</w:t>
      </w:r>
      <w:proofErr w:type="gramEnd"/>
      <w:r w:rsidRPr="0090299D">
        <w:rPr>
          <w:rFonts w:ascii="微软雅黑" w:eastAsia="微软雅黑" w:hAnsi="微软雅黑" w:cs="楷体" w:hint="eastAsia"/>
          <w:color w:val="666666"/>
          <w:sz w:val="24"/>
        </w:rPr>
        <w:t>理论，感受冒险进取、坚持不懈的创业精神的魅力。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2、授课教师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博士，经管学院创新创业与战略系教授、教育部人文社会科学重点研究基地——清华大学技术创新研究中心主任。1998年美国麻省理工学院斯隆管理学院访问学者。先后获得国务院政府特殊津贴、教育部第八届霍英东教师奖、教育部第三届“高校青年教师奖”。2004年获得浙江五四青年奖章，2007年为浙江大学求是特聘教授，中国工程院教育委员会委员（第三、第四届），教育部科技委管理学部委员（第五届）。现任清华大学经管学院院长助理，全国工程专业学位研究生教育指导委员会战略组委员，中国科学学与科技政策研究会副理事长、中国人才研究会超常人才专业委员会副主任。先后为教育部、科技部、中国工程院等进行创新管理与政策的咨询，先后为美国杜邦、海尔集团、娃哈哈、吉利集团、中国石油、天津电网、深圳华为、中兴通信、金地集团、华北制药、美的集团、大庆油田、中集集团、中国电信、中储粮、浙大网新、青岛四方、国家核电等企业进行创新管理培训与咨询。国家精品课程，早在1997年开始创业管理的教学，提出了新的创业管理模式，培养了一批青年创业者。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3、课程大纲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</w:p>
    <w:p w:rsidR="0090299D" w:rsidRPr="0090299D" w:rsidRDefault="0090299D" w:rsidP="0090299D">
      <w:pPr>
        <w:ind w:firstLineChars="100" w:firstLine="24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第一章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lastRenderedPageBreak/>
        <w:t>第一节、创业的背景与意义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第二节、创业教育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第三节、课程概要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第四节、创业规律的过程模型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第五届、企业家采访</w:t>
      </w:r>
    </w:p>
    <w:p w:rsidR="0090299D" w:rsidRPr="0090299D" w:rsidRDefault="0090299D" w:rsidP="0090299D">
      <w:pPr>
        <w:ind w:firstLineChars="100" w:firstLine="24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第二章（一）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第一节、创业机会的分类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第二节、何谓好的商业机会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第三节、个人创业经历分享（上）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第四节、个人创业经历分享（下）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第五节、新产品的新痛点是新机会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第六节、“个推”案例分享</w:t>
      </w:r>
    </w:p>
    <w:p w:rsidR="0090299D" w:rsidRPr="0090299D" w:rsidRDefault="0090299D" w:rsidP="0090299D">
      <w:pPr>
        <w:ind w:firstLineChars="100" w:firstLine="24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第二章（二）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第一节、创业团队互动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第二节、如何把握创业的机会？/商业模式？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第三节、很多点子如何选择和判断？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第四节、“师生”互动（上）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第五节、“师生”互动（下）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第六节、教授点评</w:t>
      </w:r>
    </w:p>
    <w:p w:rsidR="0090299D" w:rsidRPr="0090299D" w:rsidRDefault="0090299D" w:rsidP="0090299D">
      <w:pPr>
        <w:ind w:firstLineChars="100" w:firstLine="24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第三章（一）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第一节、导语概论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第二节、边际收益和边际阻力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lastRenderedPageBreak/>
        <w:t>第三节、边际阻力对可扩展性的影响</w:t>
      </w:r>
      <w:bookmarkStart w:id="0" w:name="_GoBack"/>
      <w:bookmarkEnd w:id="0"/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第四节、B2C、B2B、C2C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第五节、互联网商业模式的要素</w:t>
      </w:r>
    </w:p>
    <w:p w:rsidR="0090299D" w:rsidRPr="0090299D" w:rsidRDefault="0090299D" w:rsidP="0090299D">
      <w:pPr>
        <w:ind w:firstLineChars="100" w:firstLine="24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第三章（二）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第一节、对话团队：3D打印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第二节、对话团队：孤独症儿童康复项目（上）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第三节、对话团队：孤独症儿童康复项目（下）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第四节、朱武祥教授点评（上）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第五节、朱武祥教授点评（下）</w:t>
      </w:r>
    </w:p>
    <w:p w:rsidR="0090299D" w:rsidRPr="0090299D" w:rsidRDefault="0090299D" w:rsidP="0090299D">
      <w:pPr>
        <w:ind w:firstLineChars="100" w:firstLine="24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第四章（一）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第一节、搭建团队对初创企业的重要作用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第二节、“同花顺”之A：创始人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第三节、“同花顺”之KQ：联合创始人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第四节、“同花顺”之J：核心员工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第五节、“同花顺”之10：投资人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第六节、团队股权的分配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第七节、团队激励的方式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第八节、团队里的空降兵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第九节、团队冲突与退出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第十节、总结</w:t>
      </w:r>
    </w:p>
    <w:p w:rsidR="0090299D" w:rsidRPr="0090299D" w:rsidRDefault="0090299D" w:rsidP="0090299D">
      <w:pPr>
        <w:ind w:firstLineChars="100" w:firstLine="24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第四章（二）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第一节、对话团队：背景介绍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lastRenderedPageBreak/>
        <w:t>第二节、对话团队：痛点之团队的不稳定性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第三节、对话团队：初创团队的股权设计问题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第四节、对话团队：股权和期权分配的问题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第五节、对话团队：创业者的能力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第六节、对话团队：投资人如何看待团队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第七节、教授点评：创业团队的质量问题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第八节、教授点评：团队组建不理想的解决方法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第九节、案例：泡面吧</w:t>
      </w:r>
    </w:p>
    <w:p w:rsidR="0090299D" w:rsidRPr="0090299D" w:rsidRDefault="0090299D" w:rsidP="0090299D">
      <w:pPr>
        <w:ind w:firstLineChars="100" w:firstLine="24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第五章（一）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第一节、导语概论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第二节、PE及投资退出（上）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第三节、PE及投资退出（下）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第四节、不同的融资来源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第五节、融资需求的判断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第六节、融资案例分析：去哪儿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第七节、融资案例分析：阿里巴</w:t>
      </w:r>
      <w:proofErr w:type="gramStart"/>
      <w:r w:rsidRPr="0090299D">
        <w:rPr>
          <w:rFonts w:ascii="微软雅黑" w:eastAsia="微软雅黑" w:hAnsi="微软雅黑" w:cs="楷体" w:hint="eastAsia"/>
          <w:color w:val="666666"/>
          <w:sz w:val="24"/>
        </w:rPr>
        <w:t>巴</w:t>
      </w:r>
      <w:proofErr w:type="gramEnd"/>
    </w:p>
    <w:p w:rsidR="0090299D" w:rsidRPr="0090299D" w:rsidRDefault="0090299D" w:rsidP="0090299D">
      <w:pPr>
        <w:ind w:firstLineChars="100" w:firstLine="24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第五章（二）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第一节、融资新格局：corporate investor的加入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第二节、融资案例分析：滴滴打车&amp;快的打车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第三节、融资案例分析：O2O物联网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第四节、小结：融资过程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第五节、企业案例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lastRenderedPageBreak/>
        <w:t>第六节、sources of funding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回顾中国VC投资与募资的市场</w:t>
      </w:r>
    </w:p>
    <w:p w:rsidR="0090299D" w:rsidRPr="0090299D" w:rsidRDefault="0090299D" w:rsidP="0090299D">
      <w:pPr>
        <w:ind w:firstLineChars="100" w:firstLine="24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第五章（三）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第一节、课程概览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第二节、要不要融资、</w:t>
      </w:r>
      <w:proofErr w:type="gramStart"/>
      <w:r w:rsidRPr="0090299D">
        <w:rPr>
          <w:rFonts w:ascii="微软雅黑" w:eastAsia="微软雅黑" w:hAnsi="微软雅黑" w:cs="楷体" w:hint="eastAsia"/>
          <w:color w:val="666666"/>
          <w:sz w:val="24"/>
        </w:rPr>
        <w:t>融多少</w:t>
      </w:r>
      <w:proofErr w:type="gramEnd"/>
      <w:r w:rsidRPr="0090299D">
        <w:rPr>
          <w:rFonts w:ascii="微软雅黑" w:eastAsia="微软雅黑" w:hAnsi="微软雅黑" w:cs="楷体" w:hint="eastAsia"/>
          <w:color w:val="666666"/>
          <w:sz w:val="24"/>
        </w:rPr>
        <w:t>钱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第三节、找什么样的投资人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第四节、融资谈判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第五节、估值问题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第六节、IPO-一夜暴富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第七节、优秀投资人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第八节、两类投资人</w:t>
      </w:r>
    </w:p>
    <w:p w:rsidR="0090299D" w:rsidRPr="0090299D" w:rsidRDefault="0090299D" w:rsidP="0090299D">
      <w:pPr>
        <w:ind w:firstLineChars="100" w:firstLine="24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第五章（四）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第一节、投资者对企业的影响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第二节、融资需求与选择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第三节、股票与投票权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第四节、融资规模及建议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第五节、教授点评（上）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第六节、教授点评（下）</w:t>
      </w:r>
    </w:p>
    <w:p w:rsidR="0090299D" w:rsidRPr="0090299D" w:rsidRDefault="0090299D" w:rsidP="0090299D">
      <w:pPr>
        <w:ind w:firstLineChars="100" w:firstLine="24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第六章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第一节、创业精神是先天的还是后天的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第二节、成功创业者应具备的素质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第三节、推荐在校大学生学习哪方面的知识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lastRenderedPageBreak/>
        <w:t>第四节、小结</w:t>
      </w:r>
    </w:p>
    <w:p w:rsidR="0090299D" w:rsidRPr="0090299D" w:rsidRDefault="0090299D" w:rsidP="0090299D">
      <w:pPr>
        <w:ind w:firstLineChars="100" w:firstLine="24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课程总结</w:t>
      </w:r>
    </w:p>
    <w:p w:rsidR="0090299D" w:rsidRPr="0090299D" w:rsidRDefault="0090299D" w:rsidP="0090299D">
      <w:pPr>
        <w:spacing w:line="360" w:lineRule="auto"/>
        <w:rPr>
          <w:rFonts w:ascii="微软雅黑" w:eastAsia="微软雅黑" w:hAnsi="微软雅黑" w:cs="楷体"/>
          <w:b/>
          <w:bCs/>
          <w:sz w:val="24"/>
        </w:rPr>
      </w:pPr>
    </w:p>
    <w:p w:rsidR="0090299D" w:rsidRPr="0090299D" w:rsidRDefault="0090299D" w:rsidP="0090299D">
      <w:pPr>
        <w:spacing w:line="360" w:lineRule="auto"/>
        <w:rPr>
          <w:rFonts w:ascii="微软雅黑" w:eastAsia="微软雅黑" w:hAnsi="微软雅黑" w:cs="楷体"/>
          <w:b/>
          <w:bCs/>
          <w:sz w:val="24"/>
        </w:rPr>
      </w:pPr>
      <w:r w:rsidRPr="0090299D">
        <w:rPr>
          <w:rFonts w:ascii="微软雅黑" w:eastAsia="微软雅黑" w:hAnsi="微软雅黑" w:cs="楷体" w:hint="eastAsia"/>
          <w:b/>
          <w:bCs/>
          <w:sz w:val="24"/>
        </w:rPr>
        <w:t>二、</w:t>
      </w:r>
      <w:r w:rsidRPr="0090299D">
        <w:rPr>
          <w:rFonts w:ascii="微软雅黑" w:eastAsia="微软雅黑" w:hAnsi="微软雅黑" w:cs="楷体" w:hint="eastAsia"/>
          <w:b/>
          <w:bCs/>
          <w:sz w:val="24"/>
        </w:rPr>
        <w:t>如何写好科研论文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1、课程介绍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你在为发表论文发愁吗？你知道写作一篇科研论文</w:t>
      </w:r>
      <w:proofErr w:type="gramStart"/>
      <w:r w:rsidRPr="0090299D">
        <w:rPr>
          <w:rFonts w:ascii="微软雅黑" w:eastAsia="微软雅黑" w:hAnsi="微软雅黑" w:cs="楷体" w:hint="eastAsia"/>
          <w:color w:val="666666"/>
          <w:sz w:val="24"/>
        </w:rPr>
        <w:t>应从何</w:t>
      </w:r>
      <w:proofErr w:type="gramEnd"/>
      <w:r w:rsidRPr="0090299D">
        <w:rPr>
          <w:rFonts w:ascii="微软雅黑" w:eastAsia="微软雅黑" w:hAnsi="微软雅黑" w:cs="楷体" w:hint="eastAsia"/>
          <w:color w:val="666666"/>
          <w:sz w:val="24"/>
        </w:rPr>
        <w:t>开始吗？从文章题目，关键词，一直到结论，文献，该如何正确的组织文章结构？期刊主编都看重什么？文章发表后如何获得关注以及如何推广你的文章？学术出版道德相关的基本原则是什么？学术出版中都有哪些“雷区”? 本课程邀请到清华名师以及Elsevier出版人，为你讲述论文写作的原理，内容架构，技巧及学术伦理道德，并邀请优秀学生分享他们发表论文的宝贵经验，帮助你更有效的写作和发表学术论文。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2、授课教师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高飞</w:t>
      </w:r>
      <w:proofErr w:type="gramStart"/>
      <w:r w:rsidRPr="0090299D">
        <w:rPr>
          <w:rFonts w:ascii="微软雅黑" w:eastAsia="微软雅黑" w:hAnsi="微软雅黑" w:cs="楷体" w:hint="eastAsia"/>
          <w:color w:val="666666"/>
          <w:sz w:val="24"/>
        </w:rPr>
        <w:t>飞</w:t>
      </w:r>
      <w:proofErr w:type="gramEnd"/>
      <w:r w:rsidRPr="0090299D">
        <w:rPr>
          <w:rFonts w:ascii="微软雅黑" w:eastAsia="微软雅黑" w:hAnsi="微软雅黑" w:cs="楷体" w:hint="eastAsia"/>
          <w:color w:val="666666"/>
          <w:sz w:val="24"/>
        </w:rPr>
        <w:t>，清华大学自动化系信息处理研究所副所长，研究方向为智能通信与信号处理，交叉融合人工智能、控制与无线通信领域。已发表学术论文300余篇，其中IEEE期刊论文140余篇，IEEE会议论文140余篇，被国内外学者引用8000余次，SCI他引2000余次，出版Springer专著一本，获国家发明专利授权17项。获2018年中国通信学会青年科技奖，获2017年中国通信学会自然科学二等奖（排名1），获2013年IEEE通信学会亚太地区杰出青年学者称号，获2012年SCOPUS中国青年科学之星称号，担任IEEE信号处理学会通信信号处理分会委员（SPCOM）、中国电子学会通信分会委员，中国</w:t>
      </w:r>
      <w:proofErr w:type="gramStart"/>
      <w:r w:rsidRPr="0090299D">
        <w:rPr>
          <w:rFonts w:ascii="微软雅黑" w:eastAsia="微软雅黑" w:hAnsi="微软雅黑" w:cs="楷体" w:hint="eastAsia"/>
          <w:color w:val="666666"/>
          <w:sz w:val="24"/>
        </w:rPr>
        <w:t>电子学会物联网</w:t>
      </w:r>
      <w:proofErr w:type="gramEnd"/>
      <w:r w:rsidRPr="0090299D">
        <w:rPr>
          <w:rFonts w:ascii="微软雅黑" w:eastAsia="微软雅黑" w:hAnsi="微软雅黑" w:cs="楷体" w:hint="eastAsia"/>
          <w:color w:val="666666"/>
          <w:sz w:val="24"/>
        </w:rPr>
        <w:t xml:space="preserve">分会委员，中国通信学会青年工作委员会委员，以及IEEE Journal of Selected </w:t>
      </w:r>
      <w:r w:rsidRPr="0090299D">
        <w:rPr>
          <w:rFonts w:ascii="微软雅黑" w:eastAsia="微软雅黑" w:hAnsi="微软雅黑" w:cs="楷体" w:hint="eastAsia"/>
          <w:color w:val="666666"/>
          <w:sz w:val="24"/>
        </w:rPr>
        <w:lastRenderedPageBreak/>
        <w:t>Topics in Signal Processing、IEEE Transactions on Cognitive Communications and Networking、IEEE Transactions on Wireless Communications、China Communications等重要国际SCI期刊编委，2014年获国家自然科学基金优秀青年基金，2019年底入选IEEE Fellow。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</w:p>
    <w:p w:rsidR="0090299D" w:rsidRPr="0090299D" w:rsidRDefault="0090299D" w:rsidP="0090299D">
      <w:pPr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3、课程大纲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第一章 如何造就优秀的学术论文</w:t>
      </w:r>
    </w:p>
    <w:p w:rsidR="0090299D" w:rsidRPr="0090299D" w:rsidRDefault="0090299D" w:rsidP="0090299D">
      <w:pPr>
        <w:ind w:firstLineChars="300" w:firstLine="72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第一节、研究生如何做学术</w:t>
      </w:r>
    </w:p>
    <w:p w:rsidR="0090299D" w:rsidRPr="0090299D" w:rsidRDefault="0090299D" w:rsidP="0090299D">
      <w:pPr>
        <w:ind w:firstLineChars="300" w:firstLine="72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第二节、学术论文书写套路</w:t>
      </w:r>
    </w:p>
    <w:p w:rsidR="0090299D" w:rsidRPr="0090299D" w:rsidRDefault="0090299D" w:rsidP="0090299D">
      <w:pPr>
        <w:ind w:firstLineChars="300" w:firstLine="72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第三节、规范、严谨的英文写作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第二章 如何撰写学术论文（文科）</w:t>
      </w:r>
    </w:p>
    <w:p w:rsidR="0090299D" w:rsidRPr="0090299D" w:rsidRDefault="0090299D" w:rsidP="0090299D">
      <w:pPr>
        <w:ind w:firstLineChars="300" w:firstLine="72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第一节、转变学习观念和学习方式</w:t>
      </w:r>
    </w:p>
    <w:p w:rsidR="0090299D" w:rsidRPr="0090299D" w:rsidRDefault="0090299D" w:rsidP="0090299D">
      <w:pPr>
        <w:ind w:firstLineChars="300" w:firstLine="72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第二节、结合专业，学会方法</w:t>
      </w:r>
    </w:p>
    <w:p w:rsidR="0090299D" w:rsidRPr="0090299D" w:rsidRDefault="0090299D" w:rsidP="0090299D">
      <w:pPr>
        <w:ind w:firstLineChars="300" w:firstLine="72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第三节、逐步加深对学术研究的认识（上）</w:t>
      </w:r>
    </w:p>
    <w:p w:rsidR="0090299D" w:rsidRPr="0090299D" w:rsidRDefault="0090299D" w:rsidP="0090299D">
      <w:pPr>
        <w:ind w:firstLineChars="300" w:firstLine="72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第四节、逐步加深对学术研究的认识（下）</w:t>
      </w:r>
    </w:p>
    <w:p w:rsidR="0090299D" w:rsidRPr="0090299D" w:rsidRDefault="0090299D" w:rsidP="0090299D">
      <w:pPr>
        <w:ind w:firstLineChars="300" w:firstLine="72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第五节、怎样找到值得研究的问题</w:t>
      </w:r>
    </w:p>
    <w:p w:rsidR="0090299D" w:rsidRPr="0090299D" w:rsidRDefault="0090299D" w:rsidP="0090299D">
      <w:pPr>
        <w:ind w:firstLineChars="300" w:firstLine="72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第六节、怎样</w:t>
      </w:r>
      <w:proofErr w:type="gramStart"/>
      <w:r w:rsidRPr="0090299D">
        <w:rPr>
          <w:rFonts w:ascii="微软雅黑" w:eastAsia="微软雅黑" w:hAnsi="微软雅黑" w:cs="楷体" w:hint="eastAsia"/>
          <w:color w:val="666666"/>
          <w:sz w:val="24"/>
        </w:rPr>
        <w:t>写出较</w:t>
      </w:r>
      <w:proofErr w:type="gramEnd"/>
      <w:r w:rsidRPr="0090299D">
        <w:rPr>
          <w:rFonts w:ascii="微软雅黑" w:eastAsia="微软雅黑" w:hAnsi="微软雅黑" w:cs="楷体" w:hint="eastAsia"/>
          <w:color w:val="666666"/>
          <w:sz w:val="24"/>
        </w:rPr>
        <w:t>高水平的学术文章</w:t>
      </w:r>
    </w:p>
    <w:p w:rsidR="0090299D" w:rsidRPr="0090299D" w:rsidRDefault="0090299D" w:rsidP="0090299D">
      <w:pPr>
        <w:ind w:firstLineChars="300" w:firstLine="72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第七节、怎样发表文章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第三章 SCI论文写作经验分享</w:t>
      </w:r>
    </w:p>
    <w:p w:rsidR="0090299D" w:rsidRPr="0090299D" w:rsidRDefault="0090299D" w:rsidP="0090299D">
      <w:pPr>
        <w:ind w:firstLineChars="300" w:firstLine="72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第一节、积累——文献追踪</w:t>
      </w:r>
    </w:p>
    <w:p w:rsidR="0090299D" w:rsidRPr="0090299D" w:rsidRDefault="0090299D" w:rsidP="0090299D">
      <w:pPr>
        <w:ind w:firstLineChars="300" w:firstLine="72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第二节、写作——数据处理</w:t>
      </w:r>
    </w:p>
    <w:p w:rsidR="0090299D" w:rsidRPr="0090299D" w:rsidRDefault="0090299D" w:rsidP="0090299D">
      <w:pPr>
        <w:ind w:firstLineChars="300" w:firstLine="72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第三节、投稿</w:t>
      </w:r>
    </w:p>
    <w:p w:rsidR="0090299D" w:rsidRPr="0090299D" w:rsidRDefault="0090299D" w:rsidP="0090299D">
      <w:pPr>
        <w:ind w:firstLineChars="300" w:firstLine="72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lastRenderedPageBreak/>
        <w:t>第四节、返修</w:t>
      </w:r>
    </w:p>
    <w:p w:rsidR="0090299D" w:rsidRPr="0090299D" w:rsidRDefault="0090299D" w:rsidP="0090299D">
      <w:pPr>
        <w:ind w:firstLineChars="300" w:firstLine="72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第五届、A Guide to Survive in Science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第四章 论文写作与投稿技巧</w:t>
      </w:r>
    </w:p>
    <w:p w:rsidR="0090299D" w:rsidRPr="0090299D" w:rsidRDefault="0090299D" w:rsidP="0090299D">
      <w:pPr>
        <w:ind w:firstLineChars="300" w:firstLine="72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第一节、准备开始：了解学术出版流程</w:t>
      </w:r>
    </w:p>
    <w:p w:rsidR="0090299D" w:rsidRPr="0090299D" w:rsidRDefault="0090299D" w:rsidP="0090299D">
      <w:pPr>
        <w:ind w:firstLineChars="300" w:firstLine="72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第二节、论文写作的准备工作以及找寻合适你的期刊</w:t>
      </w:r>
    </w:p>
    <w:p w:rsidR="0090299D" w:rsidRPr="0090299D" w:rsidRDefault="0090299D" w:rsidP="0090299D">
      <w:pPr>
        <w:ind w:firstLineChars="300" w:firstLine="72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第三节、正确组织文章结构</w:t>
      </w:r>
    </w:p>
    <w:p w:rsidR="0090299D" w:rsidRPr="0090299D" w:rsidRDefault="0090299D" w:rsidP="0090299D">
      <w:pPr>
        <w:ind w:firstLineChars="300" w:firstLine="72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第四节、使用合适的学术写作语言</w:t>
      </w:r>
    </w:p>
    <w:p w:rsidR="0090299D" w:rsidRPr="0090299D" w:rsidRDefault="0090299D" w:rsidP="0090299D">
      <w:pPr>
        <w:ind w:firstLineChars="300" w:firstLine="72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第五届、了解同行评议过程以及它的价值</w:t>
      </w:r>
    </w:p>
    <w:p w:rsidR="0090299D" w:rsidRPr="0090299D" w:rsidRDefault="0090299D" w:rsidP="0090299D">
      <w:pPr>
        <w:ind w:firstLineChars="200" w:firstLine="48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第五章 学术伦理道德</w:t>
      </w:r>
    </w:p>
    <w:p w:rsidR="0090299D" w:rsidRPr="0090299D" w:rsidRDefault="0090299D" w:rsidP="0090299D">
      <w:pPr>
        <w:ind w:firstLineChars="300" w:firstLine="72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第一节、Authorship</w:t>
      </w:r>
    </w:p>
    <w:p w:rsidR="0090299D" w:rsidRPr="0090299D" w:rsidRDefault="0090299D" w:rsidP="0090299D">
      <w:pPr>
        <w:ind w:firstLineChars="300" w:firstLine="72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第二节、Conflict of interest</w:t>
      </w:r>
    </w:p>
    <w:p w:rsidR="0090299D" w:rsidRPr="0090299D" w:rsidRDefault="0090299D" w:rsidP="0090299D">
      <w:pPr>
        <w:ind w:firstLineChars="300" w:firstLine="72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第三节、Simultaneous submission</w:t>
      </w:r>
    </w:p>
    <w:p w:rsidR="0090299D" w:rsidRPr="0090299D" w:rsidRDefault="0090299D" w:rsidP="0090299D">
      <w:pPr>
        <w:ind w:firstLineChars="300" w:firstLine="72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第四节、Research fraud</w:t>
      </w:r>
    </w:p>
    <w:p w:rsidR="0090299D" w:rsidRPr="0090299D" w:rsidRDefault="0090299D" w:rsidP="0090299D">
      <w:pPr>
        <w:ind w:firstLineChars="300" w:firstLine="720"/>
        <w:rPr>
          <w:rFonts w:ascii="微软雅黑" w:eastAsia="微软雅黑" w:hAnsi="微软雅黑" w:cs="楷体"/>
          <w:color w:val="666666"/>
          <w:sz w:val="24"/>
        </w:rPr>
      </w:pPr>
      <w:r w:rsidRPr="0090299D">
        <w:rPr>
          <w:rFonts w:ascii="微软雅黑" w:eastAsia="微软雅黑" w:hAnsi="微软雅黑" w:cs="楷体" w:hint="eastAsia"/>
          <w:color w:val="666666"/>
          <w:sz w:val="24"/>
        </w:rPr>
        <w:t>第五节、Plagiarism</w:t>
      </w:r>
    </w:p>
    <w:p w:rsidR="0090299D" w:rsidRPr="0090299D" w:rsidRDefault="0090299D" w:rsidP="0090299D">
      <w:pPr>
        <w:spacing w:line="360" w:lineRule="auto"/>
        <w:rPr>
          <w:rFonts w:ascii="微软雅黑" w:eastAsia="微软雅黑" w:hAnsi="微软雅黑" w:cs="楷体"/>
          <w:b/>
          <w:bCs/>
          <w:sz w:val="24"/>
        </w:rPr>
      </w:pPr>
    </w:p>
    <w:p w:rsidR="00574EB4" w:rsidRPr="0090299D" w:rsidRDefault="00574EB4">
      <w:pPr>
        <w:rPr>
          <w:rFonts w:ascii="微软雅黑" w:eastAsia="微软雅黑" w:hAnsi="微软雅黑"/>
        </w:rPr>
      </w:pPr>
    </w:p>
    <w:sectPr w:rsidR="00574EB4" w:rsidRPr="00902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9D"/>
    <w:rsid w:val="00574EB4"/>
    <w:rsid w:val="0090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290F7"/>
  <w15:chartTrackingRefBased/>
  <w15:docId w15:val="{554F3D64-43EC-427B-8156-858EAE17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9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461</Words>
  <Characters>2629</Characters>
  <Application>Microsoft Office Word</Application>
  <DocSecurity>0</DocSecurity>
  <Lines>21</Lines>
  <Paragraphs>6</Paragraphs>
  <ScaleCrop>false</ScaleCrop>
  <Company>DoubleOX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2024-03-05T04:14:00Z</dcterms:created>
  <dcterms:modified xsi:type="dcterms:W3CDTF">2024-03-05T04:16:00Z</dcterms:modified>
</cp:coreProperties>
</file>