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jc w:val="center"/>
        <w:rPr>
          <w:rFonts w:ascii="宋体" w:hAnsi="宋体" w:cs="宋体"/>
          <w:b/>
          <w:bCs/>
          <w:sz w:val="52"/>
          <w:szCs w:val="52"/>
        </w:rPr>
      </w:pPr>
      <w:r>
        <w:rPr>
          <w:rFonts w:hint="eastAsia" w:ascii="宋体" w:hAnsi="宋体" w:cs="宋体"/>
          <w:b/>
          <w:bCs/>
          <w:sz w:val="52"/>
          <w:szCs w:val="52"/>
        </w:rPr>
        <w:t>学堂云教学平台操作手册</w:t>
      </w:r>
    </w:p>
    <w:p>
      <w:pPr>
        <w:jc w:val="center"/>
        <w:rPr>
          <w:rFonts w:ascii="宋体" w:hAnsi="宋体" w:cs="宋体"/>
          <w:b/>
          <w:bCs/>
          <w:sz w:val="52"/>
          <w:szCs w:val="52"/>
        </w:rPr>
      </w:pPr>
      <w:r>
        <w:rPr>
          <w:rFonts w:hint="eastAsia" w:ascii="宋体" w:hAnsi="宋体" w:cs="宋体"/>
          <w:b/>
          <w:bCs/>
          <w:sz w:val="52"/>
          <w:szCs w:val="52"/>
        </w:rPr>
        <w:t>（学</w:t>
      </w:r>
      <w:bookmarkStart w:id="21" w:name="_GoBack"/>
      <w:bookmarkEnd w:id="21"/>
      <w:r>
        <w:rPr>
          <w:rFonts w:hint="eastAsia" w:ascii="宋体" w:hAnsi="宋体" w:cs="宋体"/>
          <w:b/>
          <w:bCs/>
          <w:sz w:val="52"/>
          <w:szCs w:val="52"/>
        </w:rPr>
        <w:t>生）</w:t>
      </w:r>
    </w:p>
    <w:p>
      <w:pPr>
        <w:jc w:val="center"/>
        <w:rPr>
          <w:rFonts w:ascii="宋体" w:hAnsi="宋体" w:cs="宋体"/>
          <w:b/>
          <w:bCs/>
          <w:sz w:val="52"/>
          <w:szCs w:val="52"/>
        </w:rPr>
      </w:pPr>
    </w:p>
    <w:p>
      <w:pPr>
        <w:jc w:val="center"/>
        <w:rPr>
          <w:rFonts w:ascii="宋体" w:hAnsi="宋体" w:cs="宋体"/>
          <w:b/>
          <w:bCs/>
          <w:sz w:val="52"/>
          <w:szCs w:val="52"/>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_Toc2101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_Toc2101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_Toc30464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_Toc30464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_Toc20149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_Toc20149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_Toc30533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_Toc30533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_Toc23230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_Toc23230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_Toc5194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_Toc5194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_Toc2416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_Toc2416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_Toc7058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_Toc7058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_Toc19357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_Toc19357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_Toc5784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_Toc5784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_Toc14591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_Toc14591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_Toc18868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_Toc18868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_Toc27145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_Toc27145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_Toc8985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_Toc8985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_Toc13675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_Toc13675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_Toc25310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_Toc25310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jc w:val="center"/>
        <w:rPr>
          <w:rFonts w:ascii="宋体" w:hAnsi="宋体" w:cs="宋体"/>
          <w:b/>
          <w:bCs/>
          <w:sz w:val="36"/>
          <w:szCs w:val="36"/>
        </w:rPr>
      </w:pPr>
      <w:r>
        <w:rPr>
          <w:rFonts w:hint="eastAsia" w:ascii="宋体" w:hAnsi="宋体" w:cs="宋体"/>
          <w:b/>
          <w:bCs/>
          <w:sz w:val="36"/>
          <w:szCs w:val="36"/>
        </w:rPr>
        <w:t>学堂云教学平台学生操作手册</w:t>
      </w:r>
    </w:p>
    <w:p>
      <w:pPr>
        <w:pStyle w:val="2"/>
        <w:numPr>
          <w:ilvl w:val="0"/>
          <w:numId w:val="1"/>
        </w:numPr>
        <w:rPr>
          <w:rFonts w:ascii="宋体" w:hAnsi="宋体" w:eastAsia="宋体" w:cs="宋体"/>
          <w:sz w:val="30"/>
          <w:szCs w:val="30"/>
        </w:rPr>
      </w:pPr>
      <w:bookmarkStart w:id="2" w:name="_Toc2101"/>
      <w:r>
        <w:rPr>
          <w:rFonts w:hint="eastAsia" w:ascii="宋体" w:hAnsi="宋体" w:eastAsia="宋体" w:cs="宋体"/>
          <w:sz w:val="30"/>
          <w:szCs w:val="30"/>
        </w:rPr>
        <w:t>身份绑定及登录</w:t>
      </w:r>
      <w:bookmarkEnd w:id="1"/>
      <w:bookmarkEnd w:id="2"/>
    </w:p>
    <w:p>
      <w:pPr>
        <w:pStyle w:val="3"/>
        <w:numPr>
          <w:ilvl w:val="1"/>
          <w:numId w:val="1"/>
        </w:numPr>
        <w:rPr>
          <w:rFonts w:ascii="宋体" w:hAnsi="宋体" w:eastAsia="宋体" w:cs="宋体"/>
          <w:sz w:val="28"/>
          <w:szCs w:val="28"/>
        </w:rPr>
      </w:pPr>
      <w:bookmarkStart w:id="3" w:name="_Toc18429682"/>
      <w:bookmarkStart w:id="4" w:name="_Toc30464"/>
      <w:bookmarkStart w:id="5" w:name="_Hlk18080048"/>
      <w:r>
        <w:rPr>
          <w:rFonts w:hint="eastAsia" w:ascii="宋体" w:hAnsi="宋体" w:eastAsia="宋体" w:cs="宋体"/>
          <w:sz w:val="28"/>
          <w:szCs w:val="28"/>
        </w:rPr>
        <w:t>身份绑定</w:t>
      </w:r>
      <w:bookmarkEnd w:id="3"/>
      <w:bookmarkEnd w:id="4"/>
    </w:p>
    <w:p>
      <w:pPr>
        <w:ind w:firstLine="371" w:firstLineChars="177"/>
        <w:rPr>
          <w:rFonts w:ascii="宋体" w:hAnsi="宋体" w:cs="宋体"/>
          <w:sz w:val="21"/>
          <w:szCs w:val="21"/>
        </w:rPr>
      </w:pPr>
      <w:r>
        <w:rPr>
          <w:rFonts w:hint="eastAsia" w:ascii="宋体" w:hAnsi="宋体" w:cs="宋体"/>
          <w:sz w:val="21"/>
          <w:szCs w:val="21"/>
        </w:rPr>
        <w:t>身份绑定流程：打开手机微信-进入雨课堂公众号-点击更多-身份绑定-选择所属学校</w:t>
      </w:r>
      <w:r>
        <w:rPr>
          <w:rFonts w:hint="eastAsia" w:ascii="宋体" w:hAnsi="宋体" w:cs="宋体"/>
          <w:sz w:val="21"/>
          <w:szCs w:val="21"/>
          <w:lang w:eastAsia="zh-CN"/>
        </w:rPr>
        <w:t>“</w:t>
      </w:r>
      <w:r>
        <w:rPr>
          <w:rFonts w:hint="eastAsia" w:ascii="宋体" w:hAnsi="宋体" w:cs="宋体"/>
          <w:sz w:val="21"/>
          <w:szCs w:val="21"/>
        </w:rPr>
        <w:t>湖南师范大学研究生院</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身份绑定页面账号为学号，密码为“hunnu加学号后6位</w:t>
      </w:r>
      <w:r>
        <w:rPr>
          <w:rFonts w:hint="eastAsia" w:ascii="宋体" w:hAnsi="宋体" w:cs="宋体"/>
          <w:sz w:val="21"/>
          <w:szCs w:val="21"/>
          <w:lang w:val="en-US" w:eastAsia="zh-CN"/>
        </w:rPr>
        <w:t>”，认</w:t>
      </w:r>
      <w:r>
        <w:rPr>
          <w:rFonts w:hint="eastAsia" w:ascii="宋体" w:hAnsi="宋体" w:cs="宋体"/>
          <w:sz w:val="21"/>
          <w:szCs w:val="21"/>
        </w:rPr>
        <w:t>证通过后系统会为</w:t>
      </w:r>
      <w:r>
        <w:rPr>
          <w:rFonts w:hint="eastAsia" w:ascii="宋体" w:hAnsi="宋体" w:cs="宋体"/>
          <w:sz w:val="21"/>
          <w:szCs w:val="21"/>
          <w:lang w:val="en-US" w:eastAsia="zh-CN"/>
        </w:rPr>
        <w:t>你</w:t>
      </w:r>
      <w:r>
        <w:rPr>
          <w:rFonts w:hint="eastAsia" w:ascii="宋体" w:hAnsi="宋体" w:cs="宋体"/>
          <w:sz w:val="21"/>
          <w:szCs w:val="21"/>
        </w:rPr>
        <w:t>同步校内个人信息及开课数据。</w:t>
      </w:r>
    </w:p>
    <w:p>
      <w:pPr>
        <w:jc w:val="center"/>
        <w:rPr>
          <w:rFonts w:ascii="Times New Roman" w:hAnsi="Times New Roman" w:cs="Times New Roman"/>
        </w:rPr>
      </w:pPr>
      <w:r>
        <w:drawing>
          <wp:inline distT="0" distB="0" distL="0" distR="0">
            <wp:extent cx="4613275" cy="2435860"/>
            <wp:effectExtent l="0" t="0" r="4445"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6" w:name="_Toc18429683"/>
      <w:bookmarkStart w:id="7" w:name="_Toc20149"/>
      <w:r>
        <w:rPr>
          <w:rFonts w:hint="eastAsia" w:ascii="宋体" w:hAnsi="宋体" w:eastAsia="宋体" w:cs="宋体"/>
          <w:sz w:val="28"/>
          <w:szCs w:val="28"/>
        </w:rPr>
        <w:t>登录</w:t>
      </w:r>
      <w:bookmarkEnd w:id="6"/>
      <w:bookmarkEnd w:id="7"/>
    </w:p>
    <w:p>
      <w:pPr>
        <w:ind w:firstLine="371" w:firstLineChars="177"/>
        <w:rPr>
          <w:rStyle w:val="13"/>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：https://hunnuyjs.yuketang.cn/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jc w:val="center"/>
      </w:pPr>
      <w:r>
        <w:drawing>
          <wp:inline distT="0" distB="0" distL="114300" distR="114300">
            <wp:extent cx="5263515" cy="2441575"/>
            <wp:effectExtent l="0" t="0" r="698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3515" cy="2441575"/>
                    </a:xfrm>
                    <a:prstGeom prst="rect">
                      <a:avLst/>
                    </a:prstGeom>
                    <a:noFill/>
                    <a:ln>
                      <a:noFill/>
                    </a:ln>
                  </pic:spPr>
                </pic:pic>
              </a:graphicData>
            </a:graphic>
          </wp:inline>
        </w:drawing>
      </w:r>
    </w:p>
    <w:bookmarkEnd w:id="5"/>
    <w:p>
      <w:pPr>
        <w:pStyle w:val="2"/>
        <w:numPr>
          <w:ilvl w:val="0"/>
          <w:numId w:val="1"/>
        </w:numPr>
        <w:rPr>
          <w:rFonts w:ascii="宋体" w:hAnsi="宋体" w:eastAsia="宋体" w:cs="宋体"/>
          <w:sz w:val="30"/>
          <w:szCs w:val="30"/>
        </w:rPr>
      </w:pPr>
      <w:bookmarkStart w:id="8" w:name="_Toc30533"/>
      <w:r>
        <w:rPr>
          <w:rFonts w:hint="eastAsia" w:ascii="宋体" w:hAnsi="宋体" w:eastAsia="宋体" w:cs="宋体"/>
          <w:sz w:val="30"/>
          <w:szCs w:val="30"/>
        </w:rPr>
        <w:t>课程班级</w:t>
      </w:r>
      <w:bookmarkEnd w:id="8"/>
    </w:p>
    <w:p>
      <w:pPr>
        <w:pStyle w:val="3"/>
        <w:numPr>
          <w:ilvl w:val="1"/>
          <w:numId w:val="1"/>
        </w:numPr>
        <w:rPr>
          <w:rFonts w:ascii="宋体" w:hAnsi="宋体" w:eastAsia="宋体" w:cs="宋体"/>
          <w:sz w:val="28"/>
          <w:szCs w:val="28"/>
        </w:rPr>
      </w:pPr>
      <w:bookmarkStart w:id="9" w:name="_Toc23230"/>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10" w:name="_Toc5194"/>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课程学习页包括“学习内容”、“公告”、“讨论”、“成绩单”四个部分，分别满足学生的不同需求。</w:t>
      </w:r>
    </w:p>
    <w:p>
      <w:pPr>
        <w:pStyle w:val="4"/>
        <w:numPr>
          <w:ilvl w:val="2"/>
          <w:numId w:val="1"/>
        </w:numPr>
        <w:rPr>
          <w:rFonts w:ascii="宋体" w:hAnsi="宋体" w:eastAsia="宋体" w:cs="宋体"/>
          <w:szCs w:val="24"/>
        </w:rPr>
      </w:pPr>
      <w:bookmarkStart w:id="11" w:name="_Toc2416"/>
      <w:r>
        <w:rPr>
          <w:rFonts w:hint="eastAsia" w:ascii="宋体" w:hAnsi="宋体" w:eastAsia="宋体" w:cs="宋体"/>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ascii="宋体" w:hAnsi="宋体" w:eastAsia="宋体" w:cs="宋体"/>
        </w:rPr>
      </w:pPr>
      <w:bookmarkStart w:id="12" w:name="_Toc7058"/>
      <w:r>
        <w:rPr>
          <w:rFonts w:hint="eastAsia" w:ascii="宋体" w:hAnsi="宋体" w:eastAsia="宋体" w:cs="宋体"/>
        </w:rPr>
        <w:t>考试</w:t>
      </w:r>
      <w:bookmarkEnd w:id="12"/>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点击考试，学生进入考试封面。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点击开始答题，跳转到新页面，并弹出弹窗，提示学生本次考试限时或不限时。</w:t>
      </w:r>
    </w:p>
    <w:p>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点击开始，进入考试试卷，左上角为本次考试名字，右上角包括答题计时和交卷按钮。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p>
      <w:pPr>
        <w:pStyle w:val="4"/>
        <w:numPr>
          <w:ilvl w:val="2"/>
          <w:numId w:val="1"/>
        </w:numPr>
        <w:rPr>
          <w:rFonts w:ascii="宋体" w:hAnsi="宋体" w:eastAsia="宋体" w:cs="宋体"/>
          <w:szCs w:val="24"/>
        </w:rPr>
      </w:pPr>
      <w:bookmarkStart w:id="13" w:name="_Toc19357"/>
      <w:r>
        <w:rPr>
          <w:rFonts w:hint="eastAsia" w:ascii="宋体" w:hAnsi="宋体" w:eastAsia="宋体" w:cs="宋体"/>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0500" cy="2703830"/>
                    </a:xfrm>
                    <a:prstGeom prst="rect">
                      <a:avLst/>
                    </a:prstGeom>
                  </pic:spPr>
                </pic:pic>
              </a:graphicData>
            </a:graphic>
          </wp:inline>
        </w:drawing>
      </w:r>
    </w:p>
    <w:p>
      <w:pPr>
        <w:pStyle w:val="4"/>
        <w:numPr>
          <w:ilvl w:val="2"/>
          <w:numId w:val="1"/>
        </w:numPr>
        <w:rPr>
          <w:rFonts w:ascii="宋体" w:hAnsi="宋体" w:eastAsia="宋体" w:cs="宋体"/>
        </w:rPr>
      </w:pPr>
      <w:bookmarkStart w:id="14" w:name="_Toc5784"/>
      <w:r>
        <w:rPr>
          <w:rFonts w:hint="eastAsia" w:ascii="宋体" w:hAnsi="宋体" w:eastAsia="宋体" w:cs="宋体"/>
        </w:rPr>
        <w:t>讨论区</w:t>
      </w:r>
      <w:bookmarkEnd w:id="14"/>
    </w:p>
    <w:p>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ascii="宋体" w:hAnsi="宋体" w:eastAsia="宋体" w:cs="宋体"/>
        </w:rPr>
      </w:pPr>
      <w:bookmarkStart w:id="15" w:name="_Toc14591"/>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ascii="宋体" w:hAnsi="宋体" w:eastAsia="宋体" w:cs="宋体"/>
          <w:sz w:val="30"/>
          <w:szCs w:val="30"/>
        </w:rPr>
      </w:pPr>
      <w:bookmarkStart w:id="16" w:name="_Toc18868"/>
      <w:r>
        <w:rPr>
          <w:rFonts w:hint="eastAsia" w:ascii="宋体" w:hAnsi="宋体" w:eastAsia="宋体" w:cs="宋体"/>
          <w:sz w:val="30"/>
          <w:szCs w:val="30"/>
        </w:rPr>
        <w:t>学堂云app下载及使用</w:t>
      </w:r>
      <w:bookmarkEnd w:id="16"/>
    </w:p>
    <w:p>
      <w:pPr>
        <w:ind w:left="360"/>
        <w:rPr>
          <w:rFonts w:ascii="宋体" w:hAnsi="宋体" w:cs="宋体"/>
          <w:sz w:val="21"/>
          <w:szCs w:val="21"/>
        </w:rPr>
      </w:pPr>
      <w:r>
        <w:rPr>
          <w:rFonts w:hint="eastAsia" w:ascii="宋体" w:hAnsi="宋体" w:cs="宋体"/>
          <w:sz w:val="21"/>
          <w:szCs w:val="21"/>
        </w:rPr>
        <w:t>学堂云目前支持PC和app两个客户端学习。</w:t>
      </w:r>
    </w:p>
    <w:p>
      <w:pPr>
        <w:pStyle w:val="3"/>
        <w:numPr>
          <w:ilvl w:val="1"/>
          <w:numId w:val="1"/>
        </w:numPr>
        <w:rPr>
          <w:rFonts w:hint="eastAsia" w:ascii="宋体" w:hAnsi="宋体" w:eastAsia="宋体" w:cs="宋体"/>
          <w:sz w:val="28"/>
          <w:szCs w:val="28"/>
        </w:rPr>
      </w:pPr>
      <w:bookmarkStart w:id="17" w:name="_Toc27145"/>
      <w:r>
        <w:rPr>
          <w:rFonts w:hint="eastAsia" w:ascii="宋体" w:hAnsi="宋体" w:eastAsia="宋体" w:cs="宋体"/>
          <w:sz w:val="28"/>
          <w:szCs w:val="28"/>
        </w:rPr>
        <w:t>APP下载</w:t>
      </w:r>
      <w:bookmarkEnd w:id="17"/>
    </w:p>
    <w:p>
      <w:pPr>
        <w:ind w:left="480"/>
        <w:rPr>
          <w:rFonts w:hint="eastAsia" w:ascii="宋体" w:hAnsi="宋体" w:cs="宋体"/>
          <w:sz w:val="21"/>
          <w:szCs w:val="21"/>
          <w:lang w:val="en-US" w:eastAsia="zh-CN"/>
        </w:rPr>
      </w:pPr>
      <w:r>
        <w:rPr>
          <w:rFonts w:hint="eastAsia" w:ascii="宋体" w:hAnsi="宋体" w:cs="宋体"/>
          <w:sz w:val="21"/>
          <w:szCs w:val="21"/>
        </w:rPr>
        <w:t>PC端打开浏览器，输入学校学堂云网址：</w:t>
      </w:r>
      <w:r>
        <w:rPr>
          <w:rFonts w:hint="eastAsia" w:ascii="宋体" w:hAnsi="宋体" w:cs="宋体"/>
          <w:sz w:val="21"/>
          <w:szCs w:val="21"/>
          <w:lang w:val="en-US" w:eastAsia="zh-CN"/>
        </w:rPr>
        <w:t>https://hunnuyjs.yuketang.cn/</w:t>
      </w:r>
    </w:p>
    <w:p>
      <w:r>
        <w:rPr>
          <w:rFonts w:hint="eastAsia" w:ascii="宋体" w:hAnsi="宋体" w:cs="宋体"/>
          <w:sz w:val="21"/>
          <w:szCs w:val="21"/>
        </w:rPr>
        <w:t>点击首页-下载APP-微信扫码下载“学堂云-随时随地学”</w:t>
      </w:r>
    </w:p>
    <w:p>
      <w:pPr>
        <w:rPr>
          <w:rFonts w:ascii="黑体" w:hAnsi="黑体" w:eastAsia="黑体"/>
          <w:szCs w:val="24"/>
        </w:rPr>
      </w:pPr>
      <w:r>
        <w:drawing>
          <wp:inline distT="0" distB="0" distL="114300" distR="114300">
            <wp:extent cx="5270500" cy="1829435"/>
            <wp:effectExtent l="0" t="0" r="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5270500" cy="1829435"/>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8985"/>
      <w:r>
        <w:rPr>
          <w:rFonts w:hint="eastAsia" w:ascii="宋体" w:hAnsi="宋体" w:eastAsia="宋体" w:cs="宋体"/>
          <w:sz w:val="28"/>
          <w:szCs w:val="28"/>
        </w:rPr>
        <w:t>APP登录</w:t>
      </w:r>
      <w:bookmarkEnd w:id="18"/>
    </w:p>
    <w:p>
      <w:pPr>
        <w:ind w:left="480"/>
        <w:jc w:val="left"/>
        <w:rPr>
          <w:rFonts w:ascii="宋体" w:hAnsi="宋体" w:cs="宋体"/>
          <w:sz w:val="21"/>
          <w:szCs w:val="21"/>
        </w:rPr>
      </w:pPr>
      <w:r>
        <w:rPr>
          <w:rFonts w:hint="eastAsia" w:ascii="宋体" w:hAnsi="宋体" w:cs="宋体"/>
          <w:sz w:val="21"/>
          <w:szCs w:val="21"/>
        </w:rPr>
        <w:t>成功下载、安装后，进入APP，请点击页面右上角，选择“学堂云”-点击“微信登录”</w:t>
      </w:r>
    </w:p>
    <w:p>
      <w:pPr>
        <w:jc w:val="center"/>
      </w:pPr>
      <w:r>
        <mc:AlternateContent>
          <mc:Choice Requires="wps">
            <w:drawing>
              <wp:anchor distT="0" distB="0" distL="114300" distR="114300" simplePos="0" relativeHeight="251659264" behindDoc="0" locked="0" layoutInCell="1" allowOverlap="1">
                <wp:simplePos x="0" y="0"/>
                <wp:positionH relativeFrom="column">
                  <wp:posOffset>2555240</wp:posOffset>
                </wp:positionH>
                <wp:positionV relativeFrom="paragraph">
                  <wp:posOffset>1231900</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1.2pt;margin-top:97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408430" cy="2879725"/>
            <wp:effectExtent l="0" t="0" r="127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1408430" cy="2879725"/>
                    </a:xfrm>
                    <a:prstGeom prst="rect">
                      <a:avLst/>
                    </a:prstGeom>
                  </pic:spPr>
                </pic:pic>
              </a:graphicData>
            </a:graphic>
          </wp:inline>
        </w:drawing>
      </w:r>
      <w:r>
        <w:rPr>
          <w:rFonts w:hint="eastAsia"/>
        </w:rPr>
        <w:t xml:space="preserve"> </w:t>
      </w:r>
      <w:r>
        <w:t xml:space="preserve">                 </w:t>
      </w:r>
      <w:r>
        <w:drawing>
          <wp:inline distT="0" distB="0" distL="0" distR="0">
            <wp:extent cx="1433830" cy="2879725"/>
            <wp:effectExtent l="0" t="0" r="127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1433830" cy="2879725"/>
                    </a:xfrm>
                    <a:prstGeom prst="rect">
                      <a:avLst/>
                    </a:prstGeom>
                  </pic:spPr>
                </pic:pic>
              </a:graphicData>
            </a:graphic>
          </wp:inline>
        </w:drawing>
      </w:r>
    </w:p>
    <w:p>
      <w:pPr>
        <w:ind w:firstLine="420" w:firstLineChars="200"/>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eastAsia="zh-CN"/>
        </w:rPr>
        <w:t>（</w:t>
      </w:r>
      <w:r>
        <w:rPr>
          <w:rFonts w:hint="eastAsia" w:ascii="宋体" w:hAnsi="宋体"/>
          <w:sz w:val="21"/>
          <w:szCs w:val="21"/>
          <w:lang w:val="en-US" w:eastAsia="zh-CN"/>
        </w:rPr>
        <w:t>绑定流程请参考本手册“1.1身份绑定”</w:t>
      </w:r>
      <w:r>
        <w:rPr>
          <w:rFonts w:hint="eastAsia" w:ascii="宋体" w:hAnsi="宋体"/>
          <w:sz w:val="21"/>
          <w:szCs w:val="21"/>
          <w:lang w:eastAsia="zh-CN"/>
        </w:rPr>
        <w:t>）</w:t>
      </w:r>
    </w:p>
    <w:p>
      <w:pPr>
        <w:ind w:firstLine="420" w:firstLineChars="200"/>
        <w:rPr>
          <w:rFonts w:ascii="宋体" w:hAnsi="宋体"/>
          <w:sz w:val="21"/>
          <w:szCs w:val="21"/>
        </w:rPr>
      </w:pPr>
      <w:r>
        <w:rPr>
          <w:rFonts w:hint="eastAsia" w:ascii="宋体" w:hAnsi="宋体"/>
          <w:sz w:val="21"/>
          <w:szCs w:val="21"/>
        </w:rPr>
        <w:t xml:space="preserve">               </w:t>
      </w:r>
    </w:p>
    <w:p>
      <w:pPr>
        <w:pStyle w:val="3"/>
        <w:numPr>
          <w:ilvl w:val="1"/>
          <w:numId w:val="1"/>
        </w:numPr>
        <w:rPr>
          <w:rFonts w:ascii="宋体" w:hAnsi="宋体" w:eastAsia="宋体" w:cs="宋体"/>
          <w:sz w:val="28"/>
          <w:szCs w:val="28"/>
        </w:rPr>
      </w:pPr>
      <w:bookmarkStart w:id="19" w:name="_Toc1367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ascii="宋体" w:hAnsi="宋体"/>
          <w:szCs w:val="24"/>
        </w:rPr>
      </w:pPr>
      <w:r>
        <w:rPr>
          <w:rFonts w:hint="eastAsia" w:ascii="宋体" w:hAnsi="宋体"/>
          <w:szCs w:val="24"/>
        </w:rPr>
        <w:t xml:space="preserve">                </w:t>
      </w:r>
      <w:r>
        <w:rPr>
          <w:rFonts w:hint="eastAsia" w:ascii="宋体" w:hAnsi="宋体"/>
          <w:szCs w:val="24"/>
        </w:rPr>
        <w:drawing>
          <wp:inline distT="0" distB="0" distL="114300" distR="114300">
            <wp:extent cx="1548130" cy="2879725"/>
            <wp:effectExtent l="0" t="0" r="1270" b="317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6"/>
                    <a:stretch>
                      <a:fillRect/>
                    </a:stretch>
                  </pic:blipFill>
                  <pic:spPr>
                    <a:xfrm>
                      <a:off x="0" y="0"/>
                      <a:ext cx="1548130" cy="2879725"/>
                    </a:xfrm>
                    <a:prstGeom prst="rect">
                      <a:avLst/>
                    </a:prstGeom>
                  </pic:spPr>
                </pic:pic>
              </a:graphicData>
            </a:graphic>
          </wp:inline>
        </w:drawing>
      </w:r>
    </w:p>
    <w:p>
      <w:pPr>
        <w:widowControl/>
        <w:ind w:left="209" w:leftChars="87"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学习某个单元后，教学大纲页面将展现学习进度，方便查看自己已经学习完或正在学习的单元，快速定位。</w:t>
      </w:r>
    </w:p>
    <w:p>
      <w:pPr>
        <w:widowControl/>
        <w:ind w:left="209" w:leftChars="87" w:firstLine="480" w:firstLineChars="200"/>
        <w:jc w:val="left"/>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2675890</wp:posOffset>
                </wp:positionH>
                <wp:positionV relativeFrom="paragraph">
                  <wp:posOffset>1143635</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10.7pt;margin-top:90.05pt;height:32.5pt;width:22.5pt;z-index:251661312;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xi4M2QAAAAsBAAAPAAAAAAAAAAEAIAAAACIAAABkcnMv&#10;ZG93bnJldi54bWxQSwECFAAUAAAACACHTuJA4PTRh3QCAAD/BAAADgAAAAAAAAABACAAAAAoAQAA&#10;ZHJzL2Uyb0RvYy54bWxQSwUGAAAAAAYABgBZAQAADgYAAAAA&#10;" adj="10800">
                <v:fill on="t" focussize="0,0"/>
                <v:stroke weight="1pt" color="#0070C0 [3204]" miterlimit="8" joinstyle="miter"/>
                <v:imagedata o:title=""/>
                <o:lock v:ext="edit" aspectratio="f"/>
              </v:shape>
            </w:pict>
          </mc:Fallback>
        </mc:AlternateContent>
      </w:r>
      <w:r>
        <w:rPr>
          <w:rFonts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hint="eastAsia"/>
          <w:sz w:val="21"/>
          <w:szCs w:val="21"/>
        </w:rPr>
        <w:drawing>
          <wp:inline distT="0" distB="0" distL="114300" distR="114300">
            <wp:extent cx="1330960" cy="2879725"/>
            <wp:effectExtent l="0" t="0" r="2540" b="3175"/>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27"/>
                    <a:stretch>
                      <a:fillRect/>
                    </a:stretch>
                  </pic:blipFill>
                  <pic:spPr>
                    <a:xfrm>
                      <a:off x="0" y="0"/>
                      <a:ext cx="1330960" cy="2879725"/>
                    </a:xfrm>
                    <a:prstGeom prst="rect">
                      <a:avLst/>
                    </a:prstGeom>
                  </pic:spPr>
                </pic:pic>
              </a:graphicData>
            </a:graphic>
          </wp:inline>
        </w:drawing>
      </w:r>
      <w:r>
        <w:rPr>
          <w:rFonts w:hint="eastAsia"/>
          <w:sz w:val="21"/>
          <w:szCs w:val="21"/>
        </w:rPr>
        <w:t xml:space="preserve">   </w:t>
      </w:r>
      <w:r>
        <w:t xml:space="preserve">  </w:t>
      </w:r>
      <w:r>
        <w:rPr>
          <w:rFonts w:hint="eastAsia"/>
        </w:rPr>
        <w:t xml:space="preserve">   </w:t>
      </w:r>
      <w:r>
        <w:rPr>
          <w:rFonts w:hint="eastAsia"/>
          <w:lang w:val="en-US" w:eastAsia="zh-CN"/>
        </w:rPr>
        <w:t xml:space="preserve">   </w:t>
      </w:r>
      <w:r>
        <w:rPr>
          <w:rFonts w:hint="eastAsia"/>
        </w:rPr>
        <w:t xml:space="preserve">  </w:t>
      </w:r>
      <w:r>
        <w:t xml:space="preserve"> </w:t>
      </w:r>
      <w:r>
        <w:rPr>
          <w:rFonts w:hint="eastAsia"/>
          <w:sz w:val="21"/>
          <w:szCs w:val="21"/>
        </w:rPr>
        <w:drawing>
          <wp:inline distT="0" distB="0" distL="114300" distR="114300">
            <wp:extent cx="1328420" cy="2879725"/>
            <wp:effectExtent l="0" t="0" r="5080" b="3175"/>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28"/>
                    <a:stretch>
                      <a:fillRect/>
                    </a:stretch>
                  </pic:blipFill>
                  <pic:spPr>
                    <a:xfrm>
                      <a:off x="0" y="0"/>
                      <a:ext cx="1328420" cy="2879725"/>
                    </a:xfrm>
                    <a:prstGeom prst="rect">
                      <a:avLst/>
                    </a:prstGeom>
                  </pic:spPr>
                </pic:pic>
              </a:graphicData>
            </a:graphic>
          </wp:inline>
        </w:drawing>
      </w:r>
      <w:r>
        <w:t xml:space="preserve">  </w:t>
      </w:r>
    </w:p>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2635885</wp:posOffset>
                </wp:positionH>
                <wp:positionV relativeFrom="paragraph">
                  <wp:posOffset>1301115</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7.55pt;margin-top:102.45pt;height:32.5pt;width:22.5pt;z-index:251662336;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MYuDNkAAAALAQAADwAAAAAAAAABACAAAAAiAAAAZHJz&#10;L2Rvd25yZXYueG1sUEsBAhQAFAAAAAgAh07iQHxIBFd1AgAA/wQAAA4AAAAAAAAAAQAgAAAAKAEA&#10;AGRycy9lMm9Eb2MueG1sUEsFBgAAAAAGAAYAWQEAAA8GAAAAAA==&#10;" adj="10800">
                <v:fill on="t" focussize="0,0"/>
                <v:stroke weight="1pt" color="#0070C0 [3204]" miterlimit="8" joinstyle="miter"/>
                <v:imagedata o:title=""/>
                <o:lock v:ext="edit" aspectratio="f"/>
              </v:shape>
            </w:pict>
          </mc:Fallback>
        </mc:AlternateContent>
      </w:r>
      <w:r>
        <w:rPr>
          <w:rFonts w:hint="eastAsia"/>
          <w:sz w:val="21"/>
          <w:szCs w:val="21"/>
          <w:lang w:val="en-US" w:eastAsia="zh-CN"/>
        </w:rPr>
        <w:t xml:space="preserve">         </w:t>
      </w:r>
      <w:r>
        <w:rPr>
          <w:sz w:val="21"/>
          <w:szCs w:val="21"/>
        </w:rPr>
        <w:drawing>
          <wp:inline distT="0" distB="0" distL="114300" distR="114300">
            <wp:extent cx="1329690" cy="2879725"/>
            <wp:effectExtent l="0" t="0" r="3810" b="3175"/>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29"/>
                    <a:stretch>
                      <a:fillRect/>
                    </a:stretch>
                  </pic:blipFill>
                  <pic:spPr>
                    <a:xfrm>
                      <a:off x="0" y="0"/>
                      <a:ext cx="1329690" cy="2879725"/>
                    </a:xfrm>
                    <a:prstGeom prst="rect">
                      <a:avLst/>
                    </a:prstGeom>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329690" cy="2879725"/>
            <wp:effectExtent l="0" t="0" r="3810" b="3175"/>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0"/>
                    <a:stretch>
                      <a:fillRect/>
                    </a:stretch>
                  </pic:blipFill>
                  <pic:spPr>
                    <a:xfrm>
                      <a:off x="0" y="0"/>
                      <a:ext cx="1329690" cy="2879725"/>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5310"/>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2130333" cy="2921439"/>
                    </a:xfrm>
                    <a:prstGeom prst="rect">
                      <a:avLst/>
                    </a:prstGeom>
                  </pic:spPr>
                </pic:pic>
              </a:graphicData>
            </a:graphic>
          </wp:inline>
        </w:drawing>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rPr>
        <w:rFonts w:hint="eastAsia"/>
        <w:lang w:val="en-US" w:eastAsia="zh-CN"/>
      </w:rPr>
      <w:t xml:space="preserve">                                         </w:t>
    </w:r>
    <w:r>
      <w:rPr>
        <w:rFonts w:hint="eastAsia"/>
      </w:rPr>
      <w:t xml:space="preserve"> </w:t>
    </w:r>
    <w:r>
      <w:rPr>
        <w:rFonts w:hint="eastAsia"/>
      </w:rPr>
      <w:drawing>
        <wp:inline distT="0" distB="0" distL="114300" distR="114300">
          <wp:extent cx="1457960" cy="299720"/>
          <wp:effectExtent l="0" t="0" r="0" b="5080"/>
          <wp:docPr id="12" name="图片 12" descr="logo高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ogo高183"/>
                  <pic:cNvPicPr>
                    <a:picLocks noChangeAspect="1"/>
                  </pic:cNvPicPr>
                </pic:nvPicPr>
                <pic:blipFill>
                  <a:blip r:embed="rId1"/>
                  <a:stretch>
                    <a:fillRect/>
                  </a:stretch>
                </pic:blipFill>
                <pic:spPr>
                  <a:xfrm>
                    <a:off x="0" y="0"/>
                    <a:ext cx="1457960" cy="299720"/>
                  </a:xfrm>
                  <a:prstGeom prst="rect">
                    <a:avLst/>
                  </a:prstGeom>
                </pic:spPr>
              </pic:pic>
            </a:graphicData>
          </a:graphic>
        </wp:inline>
      </w:drawing>
    </w: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1DE1773"/>
    <w:rsid w:val="03252034"/>
    <w:rsid w:val="03FD1356"/>
    <w:rsid w:val="09AF4F58"/>
    <w:rsid w:val="0CFD793A"/>
    <w:rsid w:val="16734EE1"/>
    <w:rsid w:val="194743BF"/>
    <w:rsid w:val="1A473F02"/>
    <w:rsid w:val="1A661B6A"/>
    <w:rsid w:val="1BA116D2"/>
    <w:rsid w:val="22611C81"/>
    <w:rsid w:val="248D5FA9"/>
    <w:rsid w:val="261D1FBA"/>
    <w:rsid w:val="2623287F"/>
    <w:rsid w:val="27736336"/>
    <w:rsid w:val="27947D97"/>
    <w:rsid w:val="2847364F"/>
    <w:rsid w:val="2A685EFA"/>
    <w:rsid w:val="2BAA3CCB"/>
    <w:rsid w:val="2C2C11A9"/>
    <w:rsid w:val="2E652751"/>
    <w:rsid w:val="30D8726E"/>
    <w:rsid w:val="32A41A99"/>
    <w:rsid w:val="33582884"/>
    <w:rsid w:val="3B7010B2"/>
    <w:rsid w:val="3E1E472C"/>
    <w:rsid w:val="3F010273"/>
    <w:rsid w:val="3F2F3033"/>
    <w:rsid w:val="42975177"/>
    <w:rsid w:val="44B85878"/>
    <w:rsid w:val="49EC0EDC"/>
    <w:rsid w:val="4A4200BE"/>
    <w:rsid w:val="4A4D2B75"/>
    <w:rsid w:val="4C35316B"/>
    <w:rsid w:val="4D072EF9"/>
    <w:rsid w:val="4DE52B33"/>
    <w:rsid w:val="5174109B"/>
    <w:rsid w:val="580C5867"/>
    <w:rsid w:val="59D979CB"/>
    <w:rsid w:val="5A2C1902"/>
    <w:rsid w:val="5C930305"/>
    <w:rsid w:val="5C936557"/>
    <w:rsid w:val="5D8A5F3F"/>
    <w:rsid w:val="600A6B30"/>
    <w:rsid w:val="60266CE6"/>
    <w:rsid w:val="63117047"/>
    <w:rsid w:val="64DB0A9B"/>
    <w:rsid w:val="65FD0BC4"/>
    <w:rsid w:val="69F820EF"/>
    <w:rsid w:val="6A4F2623"/>
    <w:rsid w:val="6C4868E7"/>
    <w:rsid w:val="6EBD42E2"/>
    <w:rsid w:val="70901BEE"/>
    <w:rsid w:val="71341C5F"/>
    <w:rsid w:val="71775FF0"/>
    <w:rsid w:val="737C2F62"/>
    <w:rsid w:val="74836A59"/>
    <w:rsid w:val="76EE0B02"/>
    <w:rsid w:val="7782657C"/>
    <w:rsid w:val="78F26C3B"/>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2"/>
    <w:qFormat/>
    <w:uiPriority w:val="9"/>
    <w:rPr>
      <w:rFonts w:eastAsia="黑体"/>
      <w:b/>
      <w:bCs/>
      <w:kern w:val="44"/>
      <w:sz w:val="24"/>
      <w:szCs w:val="44"/>
    </w:rPr>
  </w:style>
  <w:style w:type="character" w:customStyle="1" w:styleId="18">
    <w:name w:val="标题 2 Char"/>
    <w:basedOn w:val="12"/>
    <w:link w:val="3"/>
    <w:qFormat/>
    <w:uiPriority w:val="9"/>
    <w:rPr>
      <w:rFonts w:eastAsia="黑体" w:asciiTheme="majorHAnsi" w:hAnsiTheme="majorHAnsi" w:cstheme="majorBidi"/>
      <w:bCs/>
      <w:sz w:val="24"/>
      <w:szCs w:val="32"/>
    </w:rPr>
  </w:style>
  <w:style w:type="character" w:customStyle="1" w:styleId="19">
    <w:name w:val="标题 3 Char"/>
    <w:basedOn w:val="12"/>
    <w:link w:val="4"/>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1859</Words>
  <Characters>1997</Characters>
  <Lines>24</Lines>
  <Paragraphs>6</Paragraphs>
  <TotalTime>1</TotalTime>
  <ScaleCrop>false</ScaleCrop>
  <LinksUpToDate>false</LinksUpToDate>
  <CharactersWithSpaces>2236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Liα r . </cp:lastModifiedBy>
  <dcterms:modified xsi:type="dcterms:W3CDTF">2023-10-09T03:16:45Z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645E644524A84662A84453C24E784484_13</vt:lpwstr>
  </property>
</Properties>
</file>