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附件</w:t>
      </w:r>
      <w:r>
        <w:rPr>
          <w:rFonts w:hint="eastAsia" w:ascii="宋体" w:hAnsi="宋体" w:cs="宋体"/>
          <w:sz w:val="32"/>
          <w:szCs w:val="40"/>
          <w:lang w:val="en-US" w:eastAsia="zh-CN"/>
        </w:rPr>
        <w:t xml:space="preserve">3   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课程教学大纲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一、科研伦理与学术规范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1、课程介绍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所有研究生必须培养其科研与学术的“底线意识”，即遵守科研伦理与学术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规范。本课程有助于学生规避学术风险，提高科研规范性，为严谨扎实从事科研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工作打好基础。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2、授课教师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印波，北京师范大学刑事法律科学研究院暨法学院副教授、英国阿伯丁大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学(UniversityofAberdeen)法学博士，曾就任于教育部社科司和社科类学风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建设办公室。主持的方法课程“科研伦理与学术规范”被校研究生院推荐为第一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批重点支持的全校方法课；他曾获得如下奖项：通鼎青年教师奖、第十四届校青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年教师基本功大赛校研究生组第二名、二等奖、最佳PPT奖、校研究生院全英文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授课项目一等立项、国际交流处来华留学英语授课精品课程、优秀研究生教学成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果三等奖。负责该课程的组织，讲授“科研伦理与学术规范引论”“引注规范”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“学风规范”等内容。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3、课程大纲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推荐书目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第一部分科研伦理与学术规范引论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第一节 ：何谓科研伦理与学术规范？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第二节：“科研伦理与学术规范”通识课程的开设及必要性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第三节：“科研伦理与学术规范”的价值导向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第四节：“科研伦理与学术规范”课程设计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第二部分引注规范及其盲区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第一节：写作与引注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第二节：引注的功能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第三节：引注的历史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第四节：节引注的要素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第五节：引注的类型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第六节：什么情况下需要引注？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第七节：引注的意义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第八节：引注内容的盲区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第九节：引注意义的盲区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第十节：GB/T7714-2005《文后参考文献著录规则》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第三部分学术不端行为及其治理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第一节：何谓学术不端行为？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第二节：学术准则——何谓公认的学术准则？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第三节：《高等学校预防与处理学术不端行为办法》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第四节：如何认定抄袭、剽窃、侵占他人学术成果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第五节：避免抄袭、剽窃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第六节：何谓伪造科研数据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第七节：何谓伪造注释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第八节：何谓提供虚假学术信息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第九节：买卖论文、违规署名等三种法定的学术不端行为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第十节：一稿多投、一稿多发、重复发表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第十一节：如何认定情节严重的学术不端行为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第十二节：学术不端行为的危害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第十三节：学术不端行为的预防与处理的基本原则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第十四节：学术不端行为的预防与处理的主体及其职责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第十五节：学术不端行为的教育与预防措施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第十六节：学术不端行为举报、调查、认定、处理的流程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第四部分科研活动中的人际关系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第一节：导师对于学生的基本职责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第二节：学生应如何对待导师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第三节：处于危机中的导师/学生关系（一）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第四节：处于危机中的导师/学生关系（二）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第五节：科研活动中的合作关系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第六节：科研活动中的竞争关系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第七节：同行评议关系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第八节：科研工作者与公众、课题资助者之间的关系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第五部分科研利益冲突与知识产权保护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第一节：何谓科研利益冲突？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第二节：利益冲突的表现形式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第三节：如何避免利益冲突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第四节：科研活动中的知识产权保护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第五节：著作权概论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第六节：著作权侵权行为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第七节：独创性和抄袭、剽窃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第八节：署名权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第六部分与受试者相关的伦理原则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第一节：受试所产生的伦理问题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第二节：与受试者相关的基本伦理规范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第三节：人类受试的伦理问题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第四节：伦理审查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第五节：动物实验中的伦理问题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二、研究生生涯发展与规划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1、课程简介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《研究生生涯发展与规划》课程针对研究生同学面临的自我认知、人际关系、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情绪管理、优势探索、行业发展、职业变化、职业选择、学术诚信、就业政策等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存在的问题进行了阐述，帮助研究生同学更好的知己知彼，从专业到职业顺利过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渡，实现高质量就业。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课程从学生问卷出发，紧跟时代脉搏，有针对性的设置课程内容，解答同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学疑问，作业方面以实践性、反思性为主，注重提升学生的发散思维和独立思考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能力，让学生在做中学，学中做，树立自我管理、主动思考、积极行动的态度，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成为有自我负责精神和能力的高层次人才。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2、授课教师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山东大学工学博士、博士后，美国科罗拉多大学访问学者。现任山东大学（威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海）机电与信息工程学院副教授、硕士生导师。发表SCI、EI检索论文20余篇。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主持和参与国家级、省部级科研项目20余项，主持校企合作项目7项，获得国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家发明专利6项。主讲研究生课程：《研究生职业生涯规划》、《工程伦理》、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《科研思维导论》。职业生涯规划师、盖洛普国际优势教练、殷睐学堂优势辅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导师。山东大学教学咨询员，获得山东大学教学技能工作坊ISW和FDW认证。获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山东大学“桃李杯我最喜爱的教师”称号。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3、课程大纲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课程章节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1、课程直播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第八节：制作一份可落地的职业生涯规划书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第七节：如何打造自我在职业生涯中的核心竞争力？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第六节：学业与职业生涯赢在情绪管理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第五节：如何制定计划，让生涯目标逐个实现？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第四节：千百条职业路，如何找到适合我的路？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第三节：浅谈专业、兴趣与职业的关系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第二节：高效学习与生涯规划——让研究生阶段成为职涯加速器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第一节：研究生职业生涯讲座——如何过上既成功又幸福的人生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第一章概述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第一节：生涯课概述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每章心得及疑问讨论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第二章VUCA时代来了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第一节：vuca时代与时代变化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第二节：行业与职业选择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第三章打造一技之长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第一节：打造职场通用技能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第二节：用能力三核说技能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第三节：发现自己的优势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第四章简历制作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第一节：简历总论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第二节：简历分论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第五章面试准备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第一节：了解面试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第二节：实战技能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第六章科学研究中的学术诚信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第一节：科研中的学术诚信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第七章就业政策与权益保护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第一节：就业政策与导向1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第二节：就业政策与导向2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第三节：就业权益维护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第四节：毕业生派遣流程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第八章探索职业兴趣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第一节：什么是职业兴趣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第二节：职业兴趣测评工具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第三节：如何解读测评报告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第九章了解自己的职业性格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第一节：MBTI性格体系简介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第二节：职业与性格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第三节：如何看待自己的性格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第十章找到人生指南针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第一节：认识职业价值观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第二节：探索职业价值观（上）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第三节：探索职业价值观(下)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第十一章破除限制性信念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第一节：跟限制性信念说不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第二节：破除限制性信念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第十二章情绪管理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第一节：认识情绪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第二节：和情绪做朋友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第十三章融洽人际关系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第一节：认识人际关系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第二节：建立良好的人际关系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第十四章设立职业目标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第一节：认识职业目标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第二节：目标的含义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第三节：目标执行的影响因素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第四节：职业目标定制</w:t>
      </w:r>
    </w:p>
    <w:p>
      <w:pPr>
        <w:numPr>
          <w:ilvl w:val="0"/>
          <w:numId w:val="0"/>
        </w:numPr>
        <w:spacing w:line="360" w:lineRule="auto"/>
        <w:ind w:leftChars="1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第五节：精准练习刻意化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结束祝语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三、如何写好科研论文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1、课程介绍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你在为发表论文发愁吗？你知道写作一篇科研论文应从何开始吗？从文章题目，关键词，一直到结论，文献，该如何正确的组织文章结构？期刊主编都看重什么？文章发表后如何获得关注以及如何推广你的文章？学术出版道德相关的基本原则是什么？学术出版中都有哪些“雷区”? 本课程邀请到清华名师以及Elsevier出版人，为你讲述论文写作的原理，内容架构，技巧及学术伦理道德，并邀请优秀学生分享他们发表论文的宝贵经验，帮助你更有效的写作和发表学术论文。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2、授课教师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高飞飞，清华大学自动化系信息处理研究所副所长，研究方向为智能通信与信号处理，交叉融合人工智能、控制与无线通信领域。已发表学术论文300余篇，其中IEEE期刊论文140余篇，IEEE会议论文140余篇，被国内外学者引用8000余次，SCI他引2000余次，出版Springer专著一本，获国家发明专利授权17项。获2018年中国通信学会青年科技奖，获2017年中国通信学会自然科学二等奖（排名1），获2013年IEEE通信学会亚太地区杰出青年学者称号，获2012年SCOPUS中国青年科学之星称号，担任IEEE信号处理学会通信信号处理分会委员（SPCOM）、中国电子学会通信分会委员，中国电子学会物联网分会委员，中国通信学会青年工作委员会委员，以及IEEE Journal of Selected Topics in Signal Processing、IEEE Transactions on Cognitive Communications and Networking、IEEE Transactions on Wireless Communications、China Communications等重要国际SCI期刊编委，2014年获国家自然科学基金优秀青年基金，2019年底入选IEEE Fellow。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cs="宋体"/>
          <w:sz w:val="32"/>
          <w:szCs w:val="40"/>
          <w:lang w:val="en-US" w:eastAsia="zh-CN"/>
        </w:rPr>
      </w:pPr>
      <w:r>
        <w:rPr>
          <w:rFonts w:hint="eastAsia" w:ascii="宋体" w:hAnsi="宋体" w:cs="宋体"/>
          <w:sz w:val="32"/>
          <w:szCs w:val="40"/>
          <w:lang w:val="en-US" w:eastAsia="zh-CN"/>
        </w:rPr>
        <w:t>3、课程大纲</w:t>
      </w:r>
    </w:p>
    <w:p>
      <w:pPr>
        <w:spacing w:line="360" w:lineRule="auto"/>
      </w:pPr>
      <w:r>
        <w:t>课程章节</w:t>
      </w:r>
    </w:p>
    <w:p>
      <w:pPr>
        <w:spacing w:line="360" w:lineRule="auto"/>
        <w:rPr>
          <w:rFonts w:hint="default"/>
        </w:rPr>
      </w:pPr>
      <w:r>
        <w:rPr>
          <w:rFonts w:hint="default"/>
          <w:lang w:val="en-US" w:eastAsia="zh-CN"/>
        </w:rPr>
        <w:t>第一章 如何造就优秀的学术论文</w:t>
      </w:r>
      <w:r>
        <w:rPr>
          <w:lang w:val="en-US" w:eastAsia="zh-CN"/>
        </w:rPr>
        <w:t></w:t>
      </w:r>
    </w:p>
    <w:p>
      <w:pPr>
        <w:spacing w:line="360" w:lineRule="auto"/>
        <w:ind w:leftChars="200"/>
        <w:rPr>
          <w:rFonts w:hint="default"/>
        </w:rPr>
      </w:pPr>
      <w:r>
        <w:rPr>
          <w:rFonts w:hint="eastAsia"/>
          <w:lang w:val="en-US" w:eastAsia="zh-CN"/>
        </w:rPr>
        <w:t>第一节：</w:t>
      </w:r>
      <w:r>
        <w:rPr>
          <w:rFonts w:hint="default"/>
          <w:lang w:val="en-US" w:eastAsia="zh-CN"/>
        </w:rPr>
        <w:t>研究生如何做学术</w:t>
      </w:r>
    </w:p>
    <w:p>
      <w:pPr>
        <w:spacing w:line="360" w:lineRule="auto"/>
        <w:ind w:leftChars="200"/>
        <w:rPr>
          <w:rFonts w:hint="default"/>
        </w:rPr>
      </w:pPr>
      <w:r>
        <w:rPr>
          <w:rFonts w:hint="eastAsia"/>
          <w:lang w:val="en-US" w:eastAsia="zh-CN"/>
        </w:rPr>
        <w:t>第二节：</w:t>
      </w:r>
      <w:r>
        <w:rPr>
          <w:rFonts w:hint="default"/>
          <w:lang w:val="en-US" w:eastAsia="zh-CN"/>
        </w:rPr>
        <w:t>学术论文书写套路</w:t>
      </w:r>
    </w:p>
    <w:p>
      <w:pPr>
        <w:spacing w:line="360" w:lineRule="auto"/>
        <w:ind w:leftChars="200"/>
        <w:rPr>
          <w:rFonts w:hint="default"/>
        </w:rPr>
      </w:pPr>
      <w:r>
        <w:rPr>
          <w:rFonts w:hint="eastAsia"/>
          <w:lang w:val="en-US" w:eastAsia="zh-CN"/>
        </w:rPr>
        <w:t>第三节：</w:t>
      </w:r>
      <w:r>
        <w:rPr>
          <w:rFonts w:hint="default"/>
          <w:lang w:val="en-US" w:eastAsia="zh-CN"/>
        </w:rPr>
        <w:t>规范、严谨的英文写作</w:t>
      </w:r>
    </w:p>
    <w:p>
      <w:pPr>
        <w:spacing w:line="360" w:lineRule="auto"/>
        <w:rPr>
          <w:rFonts w:hint="default"/>
        </w:rPr>
      </w:pPr>
      <w:r>
        <w:rPr>
          <w:rFonts w:hint="default"/>
          <w:lang w:val="en-US" w:eastAsia="zh-CN"/>
        </w:rPr>
        <w:t>第二章 如何撰写学术论文（文科）</w:t>
      </w:r>
    </w:p>
    <w:p>
      <w:pPr>
        <w:spacing w:line="360" w:lineRule="auto"/>
        <w:ind w:leftChars="200"/>
        <w:rPr>
          <w:rFonts w:hint="default"/>
        </w:rPr>
      </w:pPr>
      <w:r>
        <w:rPr>
          <w:rFonts w:hint="eastAsia"/>
          <w:lang w:val="en-US" w:eastAsia="zh-CN"/>
        </w:rPr>
        <w:t>第一节：</w:t>
      </w:r>
      <w:r>
        <w:rPr>
          <w:rFonts w:hint="default"/>
          <w:lang w:val="en-US" w:eastAsia="zh-CN"/>
        </w:rPr>
        <w:t>转变学习观念和学习方式</w:t>
      </w:r>
    </w:p>
    <w:p>
      <w:pPr>
        <w:spacing w:line="360" w:lineRule="auto"/>
        <w:ind w:leftChars="200"/>
        <w:rPr>
          <w:rFonts w:hint="default"/>
        </w:rPr>
      </w:pPr>
      <w:r>
        <w:rPr>
          <w:rFonts w:hint="eastAsia"/>
          <w:lang w:val="en-US" w:eastAsia="zh-CN"/>
        </w:rPr>
        <w:t>第二节：</w:t>
      </w:r>
      <w:r>
        <w:rPr>
          <w:rFonts w:hint="default"/>
          <w:lang w:val="en-US" w:eastAsia="zh-CN"/>
        </w:rPr>
        <w:t>结合专业，学会方法</w:t>
      </w:r>
    </w:p>
    <w:p>
      <w:pPr>
        <w:spacing w:line="360" w:lineRule="auto"/>
        <w:ind w:leftChars="200"/>
        <w:rPr>
          <w:rFonts w:hint="default"/>
        </w:rPr>
      </w:pPr>
      <w:r>
        <w:rPr>
          <w:rFonts w:hint="eastAsia"/>
          <w:lang w:val="en-US" w:eastAsia="zh-CN"/>
        </w:rPr>
        <w:t>第三节：</w:t>
      </w:r>
      <w:r>
        <w:rPr>
          <w:rFonts w:hint="default"/>
          <w:lang w:val="en-US" w:eastAsia="zh-CN"/>
        </w:rPr>
        <w:t>逐步加深对学术研究的认识（上）</w:t>
      </w:r>
    </w:p>
    <w:p>
      <w:pPr>
        <w:spacing w:line="360" w:lineRule="auto"/>
        <w:ind w:leftChars="200"/>
        <w:rPr>
          <w:rFonts w:hint="default"/>
        </w:rPr>
      </w:pPr>
      <w:r>
        <w:rPr>
          <w:rFonts w:hint="eastAsia"/>
          <w:lang w:val="en-US" w:eastAsia="zh-CN"/>
        </w:rPr>
        <w:t>第四节：</w:t>
      </w:r>
      <w:r>
        <w:rPr>
          <w:rFonts w:hint="default"/>
          <w:lang w:val="en-US" w:eastAsia="zh-CN"/>
        </w:rPr>
        <w:t>逐步加深对学术研究的认识（下）</w:t>
      </w:r>
    </w:p>
    <w:p>
      <w:pPr>
        <w:spacing w:line="360" w:lineRule="auto"/>
        <w:ind w:leftChars="200"/>
        <w:rPr>
          <w:rFonts w:hint="default"/>
        </w:rPr>
      </w:pPr>
      <w:r>
        <w:rPr>
          <w:rFonts w:hint="eastAsia"/>
          <w:lang w:val="en-US" w:eastAsia="zh-CN"/>
        </w:rPr>
        <w:t>第五节：</w:t>
      </w:r>
      <w:r>
        <w:rPr>
          <w:rFonts w:hint="default"/>
          <w:lang w:val="en-US" w:eastAsia="zh-CN"/>
        </w:rPr>
        <w:t>怎样找到值得研究的问题</w:t>
      </w:r>
    </w:p>
    <w:p>
      <w:pPr>
        <w:spacing w:line="360" w:lineRule="auto"/>
        <w:ind w:leftChars="200"/>
        <w:rPr>
          <w:rFonts w:hint="default"/>
        </w:rPr>
      </w:pPr>
      <w:r>
        <w:rPr>
          <w:rFonts w:hint="eastAsia"/>
          <w:lang w:val="en-US" w:eastAsia="zh-CN"/>
        </w:rPr>
        <w:t>第六节：</w:t>
      </w:r>
      <w:r>
        <w:rPr>
          <w:rFonts w:hint="default"/>
          <w:lang w:val="en-US" w:eastAsia="zh-CN"/>
        </w:rPr>
        <w:t>怎样写出较高水平的学术文章</w:t>
      </w:r>
    </w:p>
    <w:p>
      <w:pPr>
        <w:spacing w:line="360" w:lineRule="auto"/>
        <w:ind w:leftChars="200"/>
        <w:rPr>
          <w:rFonts w:hint="default"/>
        </w:rPr>
      </w:pPr>
      <w:r>
        <w:rPr>
          <w:rFonts w:hint="eastAsia"/>
          <w:lang w:val="en-US" w:eastAsia="zh-CN"/>
        </w:rPr>
        <w:t>第七节：</w:t>
      </w:r>
      <w:r>
        <w:rPr>
          <w:rFonts w:hint="default"/>
          <w:lang w:val="en-US" w:eastAsia="zh-CN"/>
        </w:rPr>
        <w:t>怎样发表文章</w:t>
      </w:r>
    </w:p>
    <w:p>
      <w:pPr>
        <w:spacing w:line="360" w:lineRule="auto"/>
        <w:rPr>
          <w:rFonts w:hint="default"/>
        </w:rPr>
      </w:pPr>
      <w:r>
        <w:rPr>
          <w:rFonts w:hint="default"/>
          <w:lang w:val="en-US" w:eastAsia="zh-CN"/>
        </w:rPr>
        <w:t>第三章 SCI论文写作经验分享</w:t>
      </w:r>
    </w:p>
    <w:p>
      <w:pPr>
        <w:spacing w:line="360" w:lineRule="auto"/>
        <w:ind w:leftChars="200"/>
        <w:rPr>
          <w:rFonts w:hint="default"/>
        </w:rPr>
      </w:pPr>
      <w:r>
        <w:rPr>
          <w:rFonts w:hint="eastAsia"/>
          <w:lang w:val="en-US" w:eastAsia="zh-CN"/>
        </w:rPr>
        <w:t>第一节：</w:t>
      </w:r>
      <w:r>
        <w:rPr>
          <w:rFonts w:hint="default"/>
          <w:lang w:val="en-US" w:eastAsia="zh-CN"/>
        </w:rPr>
        <w:t>积累——文献追踪</w:t>
      </w:r>
    </w:p>
    <w:p>
      <w:pPr>
        <w:spacing w:line="360" w:lineRule="auto"/>
        <w:ind w:leftChars="200"/>
        <w:rPr>
          <w:rFonts w:hint="default"/>
        </w:rPr>
      </w:pPr>
      <w:r>
        <w:rPr>
          <w:rFonts w:hint="eastAsia"/>
          <w:lang w:val="en-US" w:eastAsia="zh-CN"/>
        </w:rPr>
        <w:t>第二节：</w:t>
      </w:r>
      <w:r>
        <w:rPr>
          <w:rFonts w:hint="default"/>
          <w:lang w:val="en-US" w:eastAsia="zh-CN"/>
        </w:rPr>
        <w:t>写作——数据处理</w:t>
      </w:r>
    </w:p>
    <w:p>
      <w:pPr>
        <w:spacing w:line="360" w:lineRule="auto"/>
        <w:ind w:leftChars="200"/>
        <w:rPr>
          <w:rFonts w:hint="default"/>
        </w:rPr>
      </w:pPr>
      <w:r>
        <w:rPr>
          <w:rFonts w:hint="eastAsia"/>
          <w:lang w:val="en-US" w:eastAsia="zh-CN"/>
        </w:rPr>
        <w:t>第三节：</w:t>
      </w:r>
      <w:r>
        <w:rPr>
          <w:rFonts w:hint="default"/>
          <w:lang w:val="en-US" w:eastAsia="zh-CN"/>
        </w:rPr>
        <w:t>投稿</w:t>
      </w:r>
    </w:p>
    <w:p>
      <w:pPr>
        <w:spacing w:line="360" w:lineRule="auto"/>
        <w:ind w:leftChars="200"/>
        <w:rPr>
          <w:rFonts w:hint="default"/>
        </w:rPr>
      </w:pPr>
      <w:r>
        <w:rPr>
          <w:rFonts w:hint="eastAsia"/>
          <w:lang w:val="en-US" w:eastAsia="zh-CN"/>
        </w:rPr>
        <w:t>第四节：</w:t>
      </w:r>
      <w:r>
        <w:rPr>
          <w:rFonts w:hint="default"/>
          <w:lang w:val="en-US" w:eastAsia="zh-CN"/>
        </w:rPr>
        <w:t>返修</w:t>
      </w:r>
    </w:p>
    <w:p>
      <w:pPr>
        <w:spacing w:line="360" w:lineRule="auto"/>
        <w:ind w:leftChars="200"/>
        <w:rPr>
          <w:rFonts w:hint="default"/>
        </w:rPr>
      </w:pPr>
      <w:r>
        <w:rPr>
          <w:rFonts w:hint="eastAsia"/>
          <w:lang w:val="en-US" w:eastAsia="zh-CN"/>
        </w:rPr>
        <w:t>第五节：</w:t>
      </w:r>
      <w:r>
        <w:rPr>
          <w:rFonts w:hint="default"/>
          <w:lang w:val="en-US" w:eastAsia="zh-CN"/>
        </w:rPr>
        <w:t>A Guide to Survive in Science</w:t>
      </w:r>
    </w:p>
    <w:p>
      <w:pPr>
        <w:spacing w:line="360" w:lineRule="auto"/>
        <w:rPr>
          <w:rFonts w:hint="default"/>
        </w:rPr>
      </w:pPr>
      <w:r>
        <w:rPr>
          <w:rFonts w:hint="default"/>
          <w:lang w:val="en-US" w:eastAsia="zh-CN"/>
        </w:rPr>
        <w:t>第四章 论文写作与投稿技巧</w:t>
      </w:r>
    </w:p>
    <w:p>
      <w:pPr>
        <w:spacing w:line="360" w:lineRule="auto"/>
        <w:ind w:leftChars="200"/>
        <w:rPr>
          <w:rFonts w:hint="default"/>
        </w:rPr>
      </w:pPr>
      <w:r>
        <w:rPr>
          <w:rFonts w:hint="eastAsia"/>
          <w:lang w:val="en-US" w:eastAsia="zh-CN"/>
        </w:rPr>
        <w:t>第一节：</w:t>
      </w:r>
      <w:r>
        <w:rPr>
          <w:rFonts w:hint="default"/>
          <w:lang w:val="en-US" w:eastAsia="zh-CN"/>
        </w:rPr>
        <w:t>准备开始：了解学术出版流程</w:t>
      </w:r>
    </w:p>
    <w:p>
      <w:pPr>
        <w:spacing w:line="360" w:lineRule="auto"/>
        <w:ind w:leftChars="200"/>
        <w:rPr>
          <w:rFonts w:hint="default"/>
        </w:rPr>
      </w:pPr>
      <w:r>
        <w:rPr>
          <w:rFonts w:hint="eastAsia"/>
          <w:lang w:val="en-US" w:eastAsia="zh-CN"/>
        </w:rPr>
        <w:t>第二节：</w:t>
      </w:r>
      <w:r>
        <w:rPr>
          <w:rFonts w:hint="default"/>
          <w:lang w:val="en-US" w:eastAsia="zh-CN"/>
        </w:rPr>
        <w:t>论文写作的准备工作以及找寻合适你的期刊</w:t>
      </w:r>
    </w:p>
    <w:p>
      <w:pPr>
        <w:spacing w:line="360" w:lineRule="auto"/>
        <w:ind w:leftChars="200"/>
        <w:rPr>
          <w:rFonts w:hint="default"/>
        </w:rPr>
      </w:pPr>
      <w:r>
        <w:rPr>
          <w:rFonts w:hint="eastAsia"/>
          <w:lang w:val="en-US" w:eastAsia="zh-CN"/>
        </w:rPr>
        <w:t>第三节：</w:t>
      </w:r>
      <w:r>
        <w:rPr>
          <w:rFonts w:hint="default"/>
          <w:lang w:val="en-US" w:eastAsia="zh-CN"/>
        </w:rPr>
        <w:t>正确组织文章结构</w:t>
      </w:r>
    </w:p>
    <w:p>
      <w:pPr>
        <w:spacing w:line="360" w:lineRule="auto"/>
        <w:ind w:leftChars="200"/>
        <w:rPr>
          <w:rFonts w:hint="default"/>
        </w:rPr>
      </w:pPr>
      <w:r>
        <w:rPr>
          <w:rFonts w:hint="eastAsia"/>
          <w:lang w:val="en-US" w:eastAsia="zh-CN"/>
        </w:rPr>
        <w:t>第四节：</w:t>
      </w:r>
      <w:r>
        <w:rPr>
          <w:rFonts w:hint="default"/>
          <w:lang w:val="en-US" w:eastAsia="zh-CN"/>
        </w:rPr>
        <w:t>使用合适的学术写作语言</w:t>
      </w:r>
    </w:p>
    <w:p>
      <w:pPr>
        <w:spacing w:line="360" w:lineRule="auto"/>
        <w:ind w:leftChars="200"/>
        <w:rPr>
          <w:rFonts w:hint="default"/>
        </w:rPr>
      </w:pPr>
      <w:r>
        <w:rPr>
          <w:rFonts w:hint="eastAsia"/>
          <w:lang w:val="en-US" w:eastAsia="zh-CN"/>
        </w:rPr>
        <w:t>第五节：</w:t>
      </w:r>
      <w:r>
        <w:rPr>
          <w:rFonts w:hint="default"/>
          <w:lang w:val="en-US" w:eastAsia="zh-CN"/>
        </w:rPr>
        <w:t>了解同行评议过程以及它的价值</w:t>
      </w:r>
    </w:p>
    <w:p>
      <w:pPr>
        <w:spacing w:line="360" w:lineRule="auto"/>
        <w:rPr>
          <w:rFonts w:hint="default"/>
        </w:rPr>
      </w:pPr>
      <w:r>
        <w:rPr>
          <w:rFonts w:hint="default"/>
          <w:lang w:val="en-US" w:eastAsia="zh-CN"/>
        </w:rPr>
        <w:t>第五章 学术伦理道德</w:t>
      </w:r>
    </w:p>
    <w:p>
      <w:pPr>
        <w:spacing w:line="360" w:lineRule="auto"/>
        <w:ind w:leftChars="200"/>
        <w:rPr>
          <w:rFonts w:hint="default"/>
        </w:rPr>
      </w:pPr>
      <w:r>
        <w:rPr>
          <w:rFonts w:hint="eastAsia"/>
          <w:lang w:val="en-US" w:eastAsia="zh-CN"/>
        </w:rPr>
        <w:t>第一节：</w:t>
      </w:r>
      <w:r>
        <w:rPr>
          <w:rFonts w:hint="default"/>
          <w:lang w:val="en-US" w:eastAsia="zh-CN"/>
        </w:rPr>
        <w:t>Authorship</w:t>
      </w:r>
    </w:p>
    <w:p>
      <w:pPr>
        <w:spacing w:line="360" w:lineRule="auto"/>
        <w:ind w:leftChars="200"/>
        <w:rPr>
          <w:rFonts w:hint="default"/>
        </w:rPr>
      </w:pPr>
      <w:r>
        <w:rPr>
          <w:rFonts w:hint="eastAsia"/>
          <w:lang w:val="en-US" w:eastAsia="zh-CN"/>
        </w:rPr>
        <w:t>第二节：</w:t>
      </w:r>
      <w:r>
        <w:rPr>
          <w:rFonts w:hint="default"/>
          <w:lang w:val="en-US" w:eastAsia="zh-CN"/>
        </w:rPr>
        <w:t>Conflict of interest</w:t>
      </w:r>
    </w:p>
    <w:p>
      <w:pPr>
        <w:spacing w:line="360" w:lineRule="auto"/>
        <w:ind w:leftChars="200"/>
        <w:rPr>
          <w:rFonts w:hint="default"/>
        </w:rPr>
      </w:pPr>
      <w:r>
        <w:rPr>
          <w:rFonts w:hint="eastAsia"/>
          <w:lang w:val="en-US" w:eastAsia="zh-CN"/>
        </w:rPr>
        <w:t>第三节：</w:t>
      </w:r>
      <w:r>
        <w:rPr>
          <w:rFonts w:hint="default"/>
          <w:lang w:val="en-US" w:eastAsia="zh-CN"/>
        </w:rPr>
        <w:t>Simultaneous submission</w:t>
      </w:r>
    </w:p>
    <w:p>
      <w:pPr>
        <w:spacing w:line="360" w:lineRule="auto"/>
        <w:ind w:leftChars="200"/>
        <w:rPr>
          <w:rFonts w:hint="default"/>
        </w:rPr>
      </w:pPr>
      <w:r>
        <w:rPr>
          <w:rFonts w:hint="eastAsia"/>
          <w:lang w:val="en-US" w:eastAsia="zh-CN"/>
        </w:rPr>
        <w:t>第四节：</w:t>
      </w:r>
      <w:r>
        <w:rPr>
          <w:rFonts w:hint="default"/>
          <w:lang w:val="en-US" w:eastAsia="zh-CN"/>
        </w:rPr>
        <w:t>Research fraud</w:t>
      </w:r>
    </w:p>
    <w:p>
      <w:pPr>
        <w:spacing w:line="360" w:lineRule="auto"/>
        <w:ind w:leftChars="200"/>
        <w:rPr>
          <w:rFonts w:hint="default"/>
        </w:rPr>
      </w:pPr>
      <w:r>
        <w:rPr>
          <w:rFonts w:hint="eastAsia"/>
          <w:lang w:val="en-US" w:eastAsia="zh-CN"/>
        </w:rPr>
        <w:t>第五节：</w:t>
      </w:r>
      <w:r>
        <w:rPr>
          <w:rFonts w:hint="default"/>
          <w:lang w:val="en-US" w:eastAsia="zh-CN"/>
        </w:rPr>
        <w:t>Plagiarism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iZTFiYzBkMWY4ZDkyY2VlODQ3ZmI2ZjM3N2ViNjgifQ=="/>
  </w:docVars>
  <w:rsids>
    <w:rsidRoot w:val="559232DD"/>
    <w:rsid w:val="373B6E70"/>
    <w:rsid w:val="559232DD"/>
    <w:rsid w:val="5C0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2023-10-09T01:25:00Z</dcterms:created>
  <dc:creator>Administrator</dc:creator>
  <cp:lastModifiedBy>lenovo</cp:lastModifiedBy>
  <dcterms:modified xsi:type="dcterms:W3CDTF">2023-10-09T07:22:51Z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8B49960B21B248F8A3BBB5A74968F6F9_12</vt:lpwstr>
  </property>
</Properties>
</file>